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2256" w14:textId="77777777" w:rsidR="00EE70A4" w:rsidRDefault="00B178EE">
      <w:pPr>
        <w:jc w:val="center"/>
        <w:rPr>
          <w:rFonts w:eastAsia="Times New Roman"/>
          <w:i/>
          <w:color w:val="00B0F0"/>
        </w:rPr>
      </w:pPr>
      <w:r>
        <w:rPr>
          <w:rFonts w:eastAsia="Times New Roman"/>
          <w:i/>
          <w:color w:val="00B0F0"/>
        </w:rPr>
        <w:t xml:space="preserve"> </w:t>
      </w:r>
    </w:p>
    <w:p w14:paraId="34401656" w14:textId="1EB83BE3" w:rsidR="00EE70A4" w:rsidRPr="00F87CAE" w:rsidRDefault="00B90F80" w:rsidP="007C1DBE">
      <w:pPr>
        <w:pStyle w:val="Title"/>
        <w:rPr>
          <w:b/>
        </w:rPr>
      </w:pPr>
      <w:bookmarkStart w:id="0" w:name="_4keaypooabm" w:colFirst="0" w:colLast="0"/>
      <w:bookmarkEnd w:id="0"/>
      <w:r>
        <w:rPr>
          <w:b/>
        </w:rPr>
        <w:t>IGNITE</w:t>
      </w:r>
      <w:r w:rsidR="00B178EE" w:rsidRPr="00F87CAE">
        <w:rPr>
          <w:b/>
        </w:rPr>
        <w:t xml:space="preserve">, </w:t>
      </w:r>
      <w:r>
        <w:rPr>
          <w:b/>
        </w:rPr>
        <w:t>XIDS 2100 T02</w:t>
      </w:r>
      <w:r w:rsidR="00B178EE" w:rsidRPr="00F87CAE">
        <w:rPr>
          <w:b/>
        </w:rPr>
        <w:t xml:space="preserve">: </w:t>
      </w:r>
      <w:r>
        <w:rPr>
          <w:b/>
        </w:rPr>
        <w:t>Arts and Ideas</w:t>
      </w:r>
      <w:r w:rsidR="00B178EE" w:rsidRPr="00F87CAE">
        <w:rPr>
          <w:b/>
        </w:rPr>
        <w:t xml:space="preserve">, </w:t>
      </w:r>
      <w:r>
        <w:rPr>
          <w:b/>
        </w:rPr>
        <w:t>Summer</w:t>
      </w:r>
      <w:r w:rsidR="00B178EE" w:rsidRPr="00F87CAE">
        <w:rPr>
          <w:b/>
        </w:rPr>
        <w:t>/</w:t>
      </w:r>
      <w:r>
        <w:rPr>
          <w:b/>
        </w:rPr>
        <w:t>2018</w:t>
      </w:r>
    </w:p>
    <w:p w14:paraId="19A5AA9A" w14:textId="5B30F365" w:rsidR="00024973" w:rsidRDefault="00747034" w:rsidP="00D30FFC">
      <w:pPr>
        <w:pStyle w:val="Heading1"/>
      </w:pPr>
      <w:r>
        <w:t>Instructor Information</w:t>
      </w:r>
    </w:p>
    <w:p w14:paraId="038E82C2" w14:textId="77777777" w:rsidR="00024973" w:rsidRDefault="00024973" w:rsidP="00024973">
      <w:pPr>
        <w:sectPr w:rsidR="00024973">
          <w:headerReference w:type="default" r:id="rId8"/>
          <w:headerReference w:type="first" r:id="rId9"/>
          <w:footerReference w:type="first" r:id="rId10"/>
          <w:pgSz w:w="12240" w:h="15840"/>
          <w:pgMar w:top="1440" w:right="1440" w:bottom="1440" w:left="1440" w:header="0" w:footer="720" w:gutter="0"/>
          <w:pgNumType w:start="1"/>
          <w:cols w:space="720"/>
          <w:titlePg/>
        </w:sectPr>
      </w:pPr>
    </w:p>
    <w:p w14:paraId="0D3AF16B" w14:textId="764316AB" w:rsidR="00024973" w:rsidRDefault="00024973" w:rsidP="00024973">
      <w:r>
        <w:t>Instructor:</w:t>
      </w:r>
      <w:r w:rsidR="00EF7F8D">
        <w:t xml:space="preserve"> Pam Murphy</w:t>
      </w:r>
    </w:p>
    <w:p w14:paraId="294C5E67" w14:textId="7F2C5DD9" w:rsidR="00024973" w:rsidRDefault="00FE015B" w:rsidP="00024973">
      <w:r>
        <w:t>Class Meeting: M-F</w:t>
      </w:r>
      <w:r w:rsidR="00024973">
        <w:br/>
        <w:t>Time &amp; Location</w:t>
      </w:r>
      <w:r>
        <w:t xml:space="preserve">: 3-5:15 in </w:t>
      </w:r>
      <w:proofErr w:type="spellStart"/>
      <w:r>
        <w:t>Pafford</w:t>
      </w:r>
      <w:proofErr w:type="spellEnd"/>
      <w:r>
        <w:t xml:space="preserve"> 102</w:t>
      </w:r>
    </w:p>
    <w:p w14:paraId="71CE68A9" w14:textId="64193E26" w:rsidR="00024973" w:rsidRDefault="00024973" w:rsidP="00024973">
      <w:r>
        <w:t>Office Location</w:t>
      </w:r>
      <w:r w:rsidR="00FE015B">
        <w:t>: TLC 1114B</w:t>
      </w:r>
    </w:p>
    <w:p w14:paraId="16921408" w14:textId="7F893778" w:rsidR="00024973" w:rsidRDefault="00024973" w:rsidP="00024973"/>
    <w:p w14:paraId="7D173B76" w14:textId="4D778681" w:rsidR="00024973" w:rsidRDefault="00024973" w:rsidP="00024973">
      <w:r>
        <w:t>Telephone (direct)</w:t>
      </w:r>
      <w:r w:rsidR="00FE015B">
        <w:t>:</w:t>
      </w:r>
      <w:r w:rsidR="00EF7F8D">
        <w:t xml:space="preserve"> 678-839-4885</w:t>
      </w:r>
    </w:p>
    <w:p w14:paraId="7F5125C9" w14:textId="7D6FE4B7" w:rsidR="00024973" w:rsidRDefault="00024973" w:rsidP="00024973">
      <w:r>
        <w:t>Telephone (department)</w:t>
      </w:r>
      <w:r w:rsidR="00FE015B">
        <w:t>:</w:t>
      </w:r>
      <w:r w:rsidR="00EF7F8D">
        <w:t xml:space="preserve"> 678-839-6512</w:t>
      </w:r>
    </w:p>
    <w:p w14:paraId="67237D0A" w14:textId="4C630BC6" w:rsidR="00024973" w:rsidRDefault="00315D68" w:rsidP="00024973">
      <w:r>
        <w:t>Office</w:t>
      </w:r>
      <w:r w:rsidR="00024973">
        <w:t xml:space="preserve"> Hours</w:t>
      </w:r>
      <w:r w:rsidR="00FE015B">
        <w:t xml:space="preserve">: </w:t>
      </w:r>
      <w:r w:rsidR="007679F5">
        <w:t>At the Oaks on Tuesdays: Time TBA; In my TLC Office: M</w:t>
      </w:r>
      <w:proofErr w:type="gramStart"/>
      <w:r w:rsidR="007679F5">
        <w:t>,W</w:t>
      </w:r>
      <w:proofErr w:type="gramEnd"/>
      <w:r w:rsidR="007679F5">
        <w:t xml:space="preserve">, and </w:t>
      </w:r>
      <w:proofErr w:type="spellStart"/>
      <w:r w:rsidR="007679F5">
        <w:t>Th</w:t>
      </w:r>
      <w:proofErr w:type="spellEnd"/>
      <w:r w:rsidR="007679F5">
        <w:t xml:space="preserve"> from 2-2:45; v</w:t>
      </w:r>
      <w:r w:rsidR="00FE015B">
        <w:t>ia email</w:t>
      </w:r>
      <w:r w:rsidR="007679F5">
        <w:t>:</w:t>
      </w:r>
      <w:r w:rsidR="00FE015B">
        <w:t xml:space="preserve"> M-F until 6 p.m.</w:t>
      </w:r>
    </w:p>
    <w:p w14:paraId="5780CD8F" w14:textId="138705CD" w:rsidR="00024973" w:rsidRDefault="00024973" w:rsidP="00024973">
      <w:proofErr w:type="spellStart"/>
      <w:r>
        <w:t>Westga</w:t>
      </w:r>
      <w:proofErr w:type="spellEnd"/>
      <w:r>
        <w:t xml:space="preserve"> email</w:t>
      </w:r>
      <w:r w:rsidR="00EF7F8D">
        <w:t>: pamm@westga.edu</w:t>
      </w:r>
    </w:p>
    <w:p w14:paraId="0178EDFA" w14:textId="7B05A781" w:rsidR="00024973" w:rsidRDefault="0070436B" w:rsidP="00024973">
      <w:r>
        <w:t xml:space="preserve"> </w:t>
      </w:r>
    </w:p>
    <w:p w14:paraId="174E4519" w14:textId="77777777" w:rsidR="00024973" w:rsidRDefault="00024973" w:rsidP="007C1DBE">
      <w:pPr>
        <w:pStyle w:val="Heading1"/>
      </w:pPr>
      <w:r>
        <w:t>Support for courses</w:t>
      </w:r>
    </w:p>
    <w:p w14:paraId="30BD892E" w14:textId="77777777" w:rsidR="00024973" w:rsidRDefault="00024973" w:rsidP="00024973">
      <w:r>
        <w:t>*Hyperlinks provided for accessibility throughout; full URLs are available at the end of the document.</w:t>
      </w:r>
    </w:p>
    <w:p w14:paraId="7244786C" w14:textId="77777777" w:rsidR="00854CA8" w:rsidRDefault="00854CA8" w:rsidP="00024973">
      <w:pPr>
        <w:rPr>
          <w:rFonts w:eastAsia="Times New Roman"/>
          <w:b/>
        </w:rPr>
        <w:sectPr w:rsidR="00854CA8" w:rsidSect="00024973">
          <w:type w:val="continuous"/>
          <w:pgSz w:w="12240" w:h="15840"/>
          <w:pgMar w:top="1440" w:right="1440" w:bottom="1440" w:left="1440" w:header="0" w:footer="720" w:gutter="0"/>
          <w:pgNumType w:start="1"/>
          <w:cols w:space="720"/>
          <w:titlePg/>
        </w:sectPr>
      </w:pPr>
    </w:p>
    <w:p w14:paraId="47CCAD19" w14:textId="77777777" w:rsidR="00854CA8" w:rsidRPr="00E62485" w:rsidRDefault="000B50CB" w:rsidP="00854CA8">
      <w:pPr>
        <w:spacing w:after="120"/>
        <w:rPr>
          <w:rFonts w:eastAsia="Times New Roman"/>
          <w:b/>
          <w:sz w:val="22"/>
          <w:szCs w:val="22"/>
        </w:rPr>
      </w:pPr>
      <w:hyperlink r:id="rId11">
        <w:proofErr w:type="spellStart"/>
        <w:r w:rsidR="00854CA8" w:rsidRPr="00E62485">
          <w:rPr>
            <w:rStyle w:val="Hyperlink"/>
            <w:rFonts w:eastAsia="Times New Roman"/>
            <w:b/>
            <w:sz w:val="22"/>
            <w:szCs w:val="22"/>
          </w:rPr>
          <w:t>CourseDen</w:t>
        </w:r>
        <w:proofErr w:type="spellEnd"/>
        <w:r w:rsidR="00854CA8" w:rsidRPr="00E62485">
          <w:rPr>
            <w:rStyle w:val="Hyperlink"/>
            <w:rFonts w:eastAsia="Times New Roman"/>
            <w:b/>
            <w:sz w:val="22"/>
            <w:szCs w:val="22"/>
          </w:rPr>
          <w:t xml:space="preserve"> D2L Hom</w:t>
        </w:r>
        <w:r w:rsidR="00854CA8" w:rsidRPr="00E62485">
          <w:rPr>
            <w:rStyle w:val="Hyperlink"/>
            <w:rFonts w:eastAsia="Times New Roman"/>
            <w:b/>
            <w:sz w:val="22"/>
            <w:szCs w:val="22"/>
          </w:rPr>
          <w:t>e</w:t>
        </w:r>
        <w:r w:rsidR="00854CA8" w:rsidRPr="00E62485">
          <w:rPr>
            <w:rStyle w:val="Hyperlink"/>
            <w:rFonts w:eastAsia="Times New Roman"/>
            <w:b/>
            <w:sz w:val="22"/>
            <w:szCs w:val="22"/>
          </w:rPr>
          <w:t xml:space="preserve"> Page</w:t>
        </w:r>
      </w:hyperlink>
    </w:p>
    <w:p w14:paraId="121982DC" w14:textId="77777777" w:rsidR="00854CA8" w:rsidRPr="00E62485" w:rsidRDefault="000B50CB" w:rsidP="00854CA8">
      <w:pPr>
        <w:spacing w:after="160"/>
        <w:rPr>
          <w:rFonts w:eastAsia="Times New Roman"/>
          <w:b/>
          <w:sz w:val="22"/>
          <w:szCs w:val="22"/>
        </w:rPr>
      </w:pPr>
      <w:hyperlink r:id="rId12">
        <w:r w:rsidR="00854CA8" w:rsidRPr="00E62485">
          <w:rPr>
            <w:rStyle w:val="Hyperlink"/>
            <w:rFonts w:eastAsia="Times New Roman"/>
            <w:b/>
            <w:sz w:val="22"/>
            <w:szCs w:val="22"/>
          </w:rPr>
          <w:t>D2L UWG Online Help</w:t>
        </w:r>
      </w:hyperlink>
      <w:r w:rsidR="00854CA8" w:rsidRPr="00E62485">
        <w:rPr>
          <w:rFonts w:eastAsia="Times New Roman"/>
          <w:b/>
          <w:sz w:val="22"/>
          <w:szCs w:val="22"/>
        </w:rPr>
        <w:t xml:space="preserve"> </w:t>
      </w:r>
      <w:r w:rsidR="00854CA8" w:rsidRPr="00E62485">
        <w:rPr>
          <w:rFonts w:eastAsia="Times New Roman"/>
          <w:sz w:val="22"/>
          <w:szCs w:val="22"/>
        </w:rPr>
        <w:t>(8 AM – 5 PM</w:t>
      </w:r>
      <w:proofErr w:type="gramStart"/>
      <w:r w:rsidR="00854CA8" w:rsidRPr="00E62485">
        <w:rPr>
          <w:rFonts w:eastAsia="Times New Roman"/>
          <w:sz w:val="22"/>
          <w:szCs w:val="22"/>
        </w:rPr>
        <w:t>)</w:t>
      </w:r>
      <w:proofErr w:type="gramEnd"/>
      <w:r w:rsidR="00854CA8" w:rsidRPr="00E62485">
        <w:rPr>
          <w:rFonts w:eastAsia="Times New Roman"/>
          <w:sz w:val="22"/>
          <w:szCs w:val="22"/>
        </w:rPr>
        <w:br/>
        <w:t>Call: 678-839-6248 or 1-855-933-8946 or</w:t>
      </w:r>
      <w:r w:rsidR="00854CA8" w:rsidRPr="00E62485">
        <w:rPr>
          <w:rFonts w:eastAsia="Times New Roman"/>
          <w:sz w:val="22"/>
          <w:szCs w:val="22"/>
        </w:rPr>
        <w:br/>
        <w:t xml:space="preserve">email: </w:t>
      </w:r>
      <w:hyperlink r:id="rId13" w:history="1">
        <w:r w:rsidR="00854CA8" w:rsidRPr="00E62485">
          <w:rPr>
            <w:rStyle w:val="Hyperlink"/>
            <w:rFonts w:eastAsia="Times New Roman"/>
            <w:b/>
            <w:sz w:val="22"/>
            <w:szCs w:val="22"/>
          </w:rPr>
          <w:t>online@westga.edu</w:t>
        </w:r>
      </w:hyperlink>
    </w:p>
    <w:p w14:paraId="77BDDF2D" w14:textId="77777777" w:rsidR="00854CA8" w:rsidRPr="00E62485" w:rsidRDefault="000B50CB" w:rsidP="00854CA8">
      <w:pPr>
        <w:spacing w:after="120"/>
        <w:rPr>
          <w:rFonts w:eastAsia="Times New Roman"/>
          <w:sz w:val="22"/>
          <w:szCs w:val="22"/>
        </w:rPr>
      </w:pPr>
      <w:hyperlink r:id="rId14">
        <w:r w:rsidR="00854CA8" w:rsidRPr="00E62485">
          <w:rPr>
            <w:rStyle w:val="Hyperlink"/>
            <w:rFonts w:eastAsia="Times New Roman"/>
            <w:b/>
            <w:sz w:val="22"/>
            <w:szCs w:val="22"/>
          </w:rPr>
          <w:t>24/7/365 D2L Help Center</w:t>
        </w:r>
      </w:hyperlink>
      <w:r w:rsidR="00854CA8" w:rsidRPr="00E62485">
        <w:rPr>
          <w:rFonts w:eastAsia="Times New Roman"/>
          <w:b/>
          <w:sz w:val="22"/>
          <w:szCs w:val="22"/>
        </w:rPr>
        <w:br/>
      </w:r>
      <w:r w:rsidR="00854CA8" w:rsidRPr="00E62485">
        <w:rPr>
          <w:rFonts w:eastAsia="Times New Roman"/>
          <w:sz w:val="22"/>
          <w:szCs w:val="22"/>
        </w:rPr>
        <w:t>Call 1-855-772-0423</w:t>
      </w:r>
    </w:p>
    <w:p w14:paraId="4A27B676" w14:textId="77777777" w:rsidR="00854CA8" w:rsidRPr="00E62485" w:rsidRDefault="000B50CB" w:rsidP="00854CA8">
      <w:pPr>
        <w:spacing w:after="120"/>
        <w:rPr>
          <w:rFonts w:eastAsia="Times New Roman"/>
          <w:b/>
          <w:sz w:val="22"/>
          <w:szCs w:val="22"/>
        </w:rPr>
      </w:pPr>
      <w:hyperlink r:id="rId15">
        <w:r w:rsidR="00854CA8" w:rsidRPr="00E62485">
          <w:rPr>
            <w:rStyle w:val="Hyperlink"/>
            <w:rFonts w:eastAsia="Times New Roman"/>
            <w:b/>
            <w:sz w:val="22"/>
            <w:szCs w:val="22"/>
          </w:rPr>
          <w:t>University Bookstore</w:t>
        </w:r>
      </w:hyperlink>
    </w:p>
    <w:p w14:paraId="708FA31B" w14:textId="77777777" w:rsidR="00854CA8" w:rsidRPr="00E62485" w:rsidRDefault="000B50CB" w:rsidP="00854CA8">
      <w:pPr>
        <w:spacing w:after="120"/>
        <w:rPr>
          <w:rFonts w:eastAsia="Times New Roman"/>
          <w:b/>
          <w:sz w:val="22"/>
          <w:szCs w:val="22"/>
        </w:rPr>
      </w:pPr>
      <w:hyperlink r:id="rId16">
        <w:r w:rsidR="00854CA8" w:rsidRPr="00E62485">
          <w:rPr>
            <w:rStyle w:val="Hyperlink"/>
            <w:rFonts w:eastAsia="Times New Roman"/>
            <w:b/>
            <w:sz w:val="22"/>
            <w:szCs w:val="22"/>
          </w:rPr>
          <w:t>Student Services</w:t>
        </w:r>
      </w:hyperlink>
    </w:p>
    <w:p w14:paraId="517145A2" w14:textId="77777777" w:rsidR="00854CA8" w:rsidRPr="00E62485" w:rsidRDefault="000B50CB" w:rsidP="00854CA8">
      <w:pPr>
        <w:spacing w:after="120"/>
        <w:rPr>
          <w:rFonts w:eastAsia="Times New Roman"/>
          <w:b/>
          <w:sz w:val="22"/>
          <w:szCs w:val="22"/>
        </w:rPr>
      </w:pPr>
      <w:hyperlink r:id="rId17">
        <w:r w:rsidR="00854CA8" w:rsidRPr="00E62485">
          <w:rPr>
            <w:rStyle w:val="Hyperlink"/>
            <w:rFonts w:eastAsia="Times New Roman"/>
            <w:b/>
            <w:sz w:val="22"/>
            <w:szCs w:val="22"/>
          </w:rPr>
          <w:t>Center for Academic Success</w:t>
        </w:r>
      </w:hyperlink>
    </w:p>
    <w:p w14:paraId="01893764" w14:textId="77777777" w:rsidR="00854CA8" w:rsidRPr="00E62485" w:rsidRDefault="00854CA8" w:rsidP="00854CA8">
      <w:pPr>
        <w:spacing w:after="120"/>
        <w:rPr>
          <w:rFonts w:eastAsia="Times New Roman"/>
          <w:sz w:val="22"/>
          <w:szCs w:val="22"/>
        </w:rPr>
      </w:pPr>
      <w:r w:rsidRPr="00E62485">
        <w:rPr>
          <w:rFonts w:eastAsia="Times New Roman"/>
          <w:sz w:val="22"/>
          <w:szCs w:val="22"/>
        </w:rPr>
        <w:t>678-839-6280</w:t>
      </w:r>
    </w:p>
    <w:p w14:paraId="081E9B26" w14:textId="35D1690C" w:rsidR="00854CA8" w:rsidRPr="00E62485" w:rsidRDefault="000B50CB" w:rsidP="00854CA8">
      <w:pPr>
        <w:spacing w:after="120"/>
        <w:rPr>
          <w:rFonts w:eastAsia="Times New Roman"/>
          <w:b/>
          <w:sz w:val="22"/>
          <w:szCs w:val="22"/>
        </w:rPr>
      </w:pPr>
      <w:hyperlink r:id="rId18">
        <w:r w:rsidR="00854CA8" w:rsidRPr="00E62485">
          <w:rPr>
            <w:rStyle w:val="Hyperlink"/>
            <w:rFonts w:eastAsia="Times New Roman"/>
            <w:b/>
            <w:sz w:val="22"/>
            <w:szCs w:val="22"/>
          </w:rPr>
          <w:t>Distance Learning Library Services</w:t>
        </w:r>
      </w:hyperlink>
    </w:p>
    <w:p w14:paraId="1932AD8A" w14:textId="77777777" w:rsidR="00854CA8" w:rsidRPr="00E62485" w:rsidRDefault="000B50CB" w:rsidP="00854CA8">
      <w:pPr>
        <w:spacing w:after="120"/>
        <w:rPr>
          <w:rFonts w:eastAsia="Times New Roman"/>
          <w:b/>
          <w:sz w:val="22"/>
          <w:szCs w:val="22"/>
        </w:rPr>
      </w:pPr>
      <w:hyperlink r:id="rId19">
        <w:r w:rsidR="00854CA8" w:rsidRPr="00E62485">
          <w:rPr>
            <w:rStyle w:val="Hyperlink"/>
            <w:rFonts w:eastAsia="Times New Roman"/>
            <w:b/>
            <w:sz w:val="22"/>
            <w:szCs w:val="22"/>
          </w:rPr>
          <w:t>Ingram Library Services</w:t>
        </w:r>
      </w:hyperlink>
    </w:p>
    <w:p w14:paraId="483856F8" w14:textId="77777777" w:rsidR="00854CA8" w:rsidRPr="00E62485" w:rsidRDefault="000B50CB" w:rsidP="00854CA8">
      <w:pPr>
        <w:spacing w:after="120"/>
        <w:rPr>
          <w:rFonts w:eastAsia="Times New Roman"/>
          <w:b/>
          <w:sz w:val="22"/>
          <w:szCs w:val="22"/>
        </w:rPr>
      </w:pPr>
      <w:hyperlink r:id="rId20">
        <w:r w:rsidR="00854CA8" w:rsidRPr="00E62485">
          <w:rPr>
            <w:rStyle w:val="Hyperlink"/>
            <w:rFonts w:eastAsia="Times New Roman"/>
            <w:b/>
            <w:sz w:val="22"/>
            <w:szCs w:val="22"/>
          </w:rPr>
          <w:t>Accessibility Services</w:t>
        </w:r>
      </w:hyperlink>
      <w:r w:rsidR="00854CA8" w:rsidRPr="00E62485">
        <w:rPr>
          <w:rFonts w:eastAsia="Times New Roman"/>
          <w:b/>
          <w:sz w:val="22"/>
          <w:szCs w:val="22"/>
        </w:rPr>
        <w:t xml:space="preserve">  </w:t>
      </w:r>
      <w:r w:rsidR="00854CA8" w:rsidRPr="00E62485">
        <w:rPr>
          <w:rFonts w:eastAsia="Times New Roman"/>
          <w:b/>
          <w:sz w:val="22"/>
          <w:szCs w:val="22"/>
        </w:rPr>
        <w:br/>
      </w:r>
      <w:r w:rsidR="00854CA8" w:rsidRPr="00E62485">
        <w:rPr>
          <w:rFonts w:eastAsia="Times New Roman"/>
          <w:sz w:val="22"/>
          <w:szCs w:val="22"/>
        </w:rPr>
        <w:t>678-839-6428</w:t>
      </w:r>
    </w:p>
    <w:p w14:paraId="346D4365" w14:textId="77777777" w:rsidR="00854CA8" w:rsidRPr="00E62485" w:rsidRDefault="000B50CB" w:rsidP="00854CA8">
      <w:pPr>
        <w:spacing w:after="120"/>
        <w:rPr>
          <w:b/>
          <w:sz w:val="22"/>
          <w:szCs w:val="22"/>
        </w:rPr>
      </w:pPr>
      <w:hyperlink r:id="rId21">
        <w:r w:rsidR="00854CA8" w:rsidRPr="00E62485">
          <w:rPr>
            <w:rStyle w:val="Hyperlink"/>
            <w:rFonts w:eastAsia="Times New Roman"/>
            <w:b/>
            <w:sz w:val="22"/>
            <w:szCs w:val="22"/>
          </w:rPr>
          <w:t>counseling@westga.edu</w:t>
        </w:r>
      </w:hyperlink>
    </w:p>
    <w:p w14:paraId="5EBF4D03" w14:textId="77777777" w:rsidR="00854CA8" w:rsidRPr="00E62485" w:rsidRDefault="00854CA8" w:rsidP="00024973">
      <w:pPr>
        <w:rPr>
          <w:rFonts w:eastAsia="Times New Roman"/>
          <w:sz w:val="22"/>
          <w:szCs w:val="22"/>
        </w:rPr>
        <w:sectPr w:rsidR="00854CA8" w:rsidRPr="00E62485" w:rsidSect="00854CA8">
          <w:type w:val="continuous"/>
          <w:pgSz w:w="12240" w:h="15840"/>
          <w:pgMar w:top="1440" w:right="1440" w:bottom="1440" w:left="1440" w:header="0" w:footer="720" w:gutter="0"/>
          <w:pgNumType w:start="1"/>
          <w:cols w:num="2" w:space="720"/>
          <w:titlePg/>
        </w:sectPr>
      </w:pPr>
    </w:p>
    <w:p w14:paraId="6BFA4554" w14:textId="77777777" w:rsidR="00EE70A4" w:rsidRDefault="00EE70A4" w:rsidP="00024973">
      <w:pPr>
        <w:rPr>
          <w:rFonts w:eastAsia="Times New Roman"/>
        </w:rPr>
      </w:pPr>
    </w:p>
    <w:p w14:paraId="297FC772" w14:textId="77777777" w:rsidR="00EE70A4" w:rsidRPr="00D7377F" w:rsidRDefault="007C1DBE" w:rsidP="007C1DBE">
      <w:pPr>
        <w:pStyle w:val="Heading1"/>
      </w:pPr>
      <w:bookmarkStart w:id="1" w:name="_l4xgg45bgxp" w:colFirst="0" w:colLast="0"/>
      <w:bookmarkStart w:id="2" w:name="_z5gap2vl8aob" w:colFirst="0" w:colLast="0"/>
      <w:bookmarkEnd w:id="1"/>
      <w:bookmarkEnd w:id="2"/>
      <w:r>
        <w:t>Course Information</w:t>
      </w:r>
    </w:p>
    <w:p w14:paraId="261320B4" w14:textId="77777777" w:rsidR="00EE70A4" w:rsidRPr="00D7377F" w:rsidRDefault="00B178EE" w:rsidP="00626926">
      <w:pPr>
        <w:pStyle w:val="Heading2"/>
      </w:pPr>
      <w:bookmarkStart w:id="3" w:name="_cp8pr6vrfrpd" w:colFirst="0" w:colLast="0"/>
      <w:bookmarkEnd w:id="3"/>
      <w:r w:rsidRPr="00D7377F">
        <w:t>Course Description</w:t>
      </w:r>
    </w:p>
    <w:p w14:paraId="10E1E54F" w14:textId="0A0FEEA8" w:rsidR="00F0079A" w:rsidRDefault="00F0079A" w:rsidP="00F0079A">
      <w:pPr>
        <w:spacing w:after="4" w:line="248" w:lineRule="auto"/>
        <w:ind w:left="11" w:hanging="10"/>
      </w:pPr>
      <w:r>
        <w:rPr>
          <w:rFonts w:eastAsia="Times New Roman"/>
          <w:sz w:val="23"/>
        </w:rPr>
        <w:t xml:space="preserve">This course will explore how media forms and mediations of perspective shape modern audiences' understanding of historical events and culture. Students will examine the defining characteristics of different textual and media forms (i.e. photojournalism, poetry, and </w:t>
      </w:r>
      <w:r w:rsidR="007679F5">
        <w:rPr>
          <w:rFonts w:eastAsia="Times New Roman"/>
          <w:sz w:val="23"/>
        </w:rPr>
        <w:t>short story)</w:t>
      </w:r>
      <w:r>
        <w:rPr>
          <w:rFonts w:eastAsia="Times New Roman"/>
          <w:sz w:val="23"/>
        </w:rPr>
        <w:t xml:space="preserve"> and will examine how the construction and projection of textual, aural</w:t>
      </w:r>
      <w:r w:rsidR="00624CA5">
        <w:rPr>
          <w:rFonts w:eastAsia="Times New Roman"/>
          <w:sz w:val="23"/>
        </w:rPr>
        <w:t>,</w:t>
      </w:r>
      <w:r>
        <w:rPr>
          <w:rFonts w:eastAsia="Times New Roman"/>
          <w:sz w:val="23"/>
        </w:rPr>
        <w:t xml:space="preserve"> and visual images shape meaning and influence broader discussions of events and cultural phenomena.  </w:t>
      </w:r>
    </w:p>
    <w:p w14:paraId="44A33A31" w14:textId="7DC74C48" w:rsidR="00EE70A4" w:rsidRDefault="00EE70A4">
      <w:pPr>
        <w:rPr>
          <w:b/>
        </w:rPr>
      </w:pPr>
    </w:p>
    <w:p w14:paraId="08A097D8" w14:textId="77777777" w:rsidR="006F51AC" w:rsidRDefault="006F51AC" w:rsidP="006F51AC">
      <w:pPr>
        <w:pStyle w:val="Heading1"/>
        <w:ind w:left="-4"/>
      </w:pPr>
      <w:r>
        <w:rPr>
          <w:sz w:val="23"/>
        </w:rPr>
        <w:t xml:space="preserve">Section Description </w:t>
      </w:r>
      <w:r>
        <w:rPr>
          <w:rFonts w:ascii="Times New Roman" w:eastAsia="Times New Roman" w:hAnsi="Times New Roman" w:cs="Times New Roman"/>
          <w:b w:val="0"/>
          <w:sz w:val="23"/>
        </w:rPr>
        <w:t xml:space="preserve"> </w:t>
      </w:r>
    </w:p>
    <w:p w14:paraId="13EDDEA3" w14:textId="63564AA7" w:rsidR="006F51AC" w:rsidRDefault="006F51AC" w:rsidP="006F51AC">
      <w:pPr>
        <w:spacing w:after="4" w:line="248" w:lineRule="auto"/>
        <w:ind w:left="11" w:hanging="10"/>
      </w:pPr>
      <w:r>
        <w:rPr>
          <w:rFonts w:eastAsia="Times New Roman"/>
          <w:sz w:val="23"/>
        </w:rPr>
        <w:t xml:space="preserve">This section focuses on media and textual forms, as well as audience perspectives with specific emphasis on issues of identity, including that of race, nationality, </w:t>
      </w:r>
      <w:r w:rsidR="007679F5">
        <w:rPr>
          <w:rFonts w:eastAsia="Times New Roman"/>
          <w:sz w:val="23"/>
        </w:rPr>
        <w:t xml:space="preserve">gender, </w:t>
      </w:r>
      <w:r>
        <w:rPr>
          <w:rFonts w:eastAsia="Times New Roman"/>
          <w:sz w:val="23"/>
        </w:rPr>
        <w:t xml:space="preserve">and the self. </w:t>
      </w:r>
    </w:p>
    <w:p w14:paraId="75276EC9" w14:textId="56249F4A" w:rsidR="006F51AC" w:rsidRDefault="006F51AC" w:rsidP="006F51AC">
      <w:pPr>
        <w:spacing w:after="24"/>
        <w:ind w:left="361"/>
      </w:pPr>
    </w:p>
    <w:p w14:paraId="04D21DEB" w14:textId="1BF0DD4F" w:rsidR="006F51AC" w:rsidRDefault="006F51AC" w:rsidP="006F51AC">
      <w:pPr>
        <w:spacing w:after="35" w:line="248" w:lineRule="auto"/>
        <w:ind w:left="356" w:hanging="10"/>
      </w:pPr>
      <w:r>
        <w:rPr>
          <w:rFonts w:eastAsia="Times New Roman"/>
          <w:sz w:val="23"/>
        </w:rPr>
        <w:lastRenderedPageBreak/>
        <w:t>In addition to th</w:t>
      </w:r>
      <w:r w:rsidR="007679F5">
        <w:rPr>
          <w:rFonts w:eastAsia="Times New Roman"/>
          <w:sz w:val="23"/>
        </w:rPr>
        <w:t>e primary texts listed below</w:t>
      </w:r>
      <w:r>
        <w:rPr>
          <w:rFonts w:eastAsia="Times New Roman"/>
          <w:sz w:val="23"/>
        </w:rPr>
        <w:t xml:space="preserve">, we will read and discuss brief essays/articles (available as hyperlinks on my website), as well as other texts/media suggested by either myself or students during class discussions.  </w:t>
      </w:r>
    </w:p>
    <w:p w14:paraId="0BD26E75" w14:textId="77777777" w:rsidR="006F51AC" w:rsidRDefault="006F51AC" w:rsidP="006F51AC">
      <w:pPr>
        <w:spacing w:after="28"/>
        <w:ind w:left="1"/>
      </w:pPr>
      <w:r>
        <w:rPr>
          <w:rFonts w:eastAsia="Times New Roman"/>
          <w:sz w:val="23"/>
        </w:rPr>
        <w:t xml:space="preserve">  </w:t>
      </w:r>
    </w:p>
    <w:p w14:paraId="61C65619" w14:textId="77777777" w:rsidR="00F0079A" w:rsidRDefault="00F0079A">
      <w:pPr>
        <w:rPr>
          <w:b/>
        </w:rPr>
      </w:pPr>
    </w:p>
    <w:p w14:paraId="44FC51BA" w14:textId="77777777" w:rsidR="00EE70A4" w:rsidRDefault="00B178EE" w:rsidP="00626926">
      <w:pPr>
        <w:pStyle w:val="Heading2"/>
      </w:pPr>
      <w:r>
        <w:t>T</w:t>
      </w:r>
      <w:r w:rsidR="007C1DBE">
        <w:t xml:space="preserve">exts, </w:t>
      </w:r>
      <w:r>
        <w:t>R</w:t>
      </w:r>
      <w:r w:rsidR="007C1DBE">
        <w:t>eadings</w:t>
      </w:r>
      <w:r>
        <w:t>, I</w:t>
      </w:r>
      <w:r w:rsidR="007C1DBE">
        <w:t>nstructional Resources, and References</w:t>
      </w:r>
    </w:p>
    <w:p w14:paraId="483D9C92" w14:textId="77777777" w:rsidR="00B90F80" w:rsidRDefault="00B178EE" w:rsidP="00B90F80">
      <w:pPr>
        <w:rPr>
          <w:b/>
          <w:sz w:val="22"/>
          <w:szCs w:val="22"/>
        </w:rPr>
      </w:pPr>
      <w:r>
        <w:rPr>
          <w:rFonts w:eastAsia="Times New Roman"/>
        </w:rPr>
        <w:t xml:space="preserve"> </w:t>
      </w:r>
      <w:r w:rsidRPr="00E62485">
        <w:rPr>
          <w:b/>
          <w:sz w:val="22"/>
          <w:szCs w:val="22"/>
        </w:rPr>
        <w:t>Required Text(s)</w:t>
      </w:r>
      <w:r w:rsidR="00A445FE" w:rsidRPr="00E62485">
        <w:rPr>
          <w:b/>
          <w:sz w:val="22"/>
          <w:szCs w:val="22"/>
        </w:rPr>
        <w:tab/>
      </w:r>
    </w:p>
    <w:p w14:paraId="4A89627D" w14:textId="7EAC5DE2" w:rsidR="00B90F80" w:rsidRPr="00B90F80" w:rsidRDefault="00B90F80" w:rsidP="00B90F80">
      <w:pPr>
        <w:pStyle w:val="ListParagraph"/>
        <w:numPr>
          <w:ilvl w:val="0"/>
          <w:numId w:val="8"/>
        </w:numPr>
        <w:rPr>
          <w:rFonts w:ascii="Times New Roman" w:eastAsia="Times New Roman" w:hAnsi="Times New Roman" w:cs="Times New Roman"/>
        </w:rPr>
      </w:pPr>
      <w:r w:rsidRPr="00B90F80">
        <w:rPr>
          <w:rFonts w:ascii="Times New Roman" w:eastAsia="Times New Roman" w:hAnsi="Times New Roman" w:cs="Times New Roman"/>
          <w:sz w:val="23"/>
        </w:rPr>
        <w:t xml:space="preserve">selected photographs, all of which we will interpret as “texts” that work to create, construct, and deconstruct cultural ideas and ideals  </w:t>
      </w:r>
    </w:p>
    <w:p w14:paraId="139442BC" w14:textId="0070B470" w:rsidR="00B90F80" w:rsidRDefault="00B90F80" w:rsidP="00B90F80">
      <w:pPr>
        <w:numPr>
          <w:ilvl w:val="0"/>
          <w:numId w:val="7"/>
        </w:numPr>
        <w:spacing w:after="58" w:line="248" w:lineRule="auto"/>
        <w:ind w:hanging="360"/>
      </w:pPr>
      <w:r>
        <w:rPr>
          <w:rFonts w:eastAsia="Times New Roman"/>
          <w:sz w:val="23"/>
        </w:rPr>
        <w:t xml:space="preserve">the poem “Language Lesson, 1976” by Heather McHugh and short story “Because My Father Always Said </w:t>
      </w:r>
      <w:r>
        <w:rPr>
          <w:rFonts w:eastAsia="Times New Roman"/>
          <w:vanish/>
          <w:sz w:val="23"/>
        </w:rPr>
        <w:t>H</w:t>
      </w:r>
      <w:r>
        <w:rPr>
          <w:rFonts w:eastAsia="Times New Roman"/>
          <w:sz w:val="23"/>
        </w:rPr>
        <w:t>He Was the Only Indian Who Saw Jimi Hendrix Play ‘The Star-Spangled Banner’ at Woodstock” by Sherman Alexie</w:t>
      </w:r>
      <w:r>
        <w:rPr>
          <w:rFonts w:eastAsia="Times New Roman"/>
          <w:i/>
          <w:sz w:val="23"/>
        </w:rPr>
        <w:t>,</w:t>
      </w:r>
      <w:r>
        <w:rPr>
          <w:rFonts w:eastAsia="Times New Roman"/>
          <w:sz w:val="23"/>
        </w:rPr>
        <w:t xml:space="preserve"> which we will examine while paying close attention to the way the works engage with and complicate inherited notions of national </w:t>
      </w:r>
      <w:r w:rsidR="00CB2F12">
        <w:rPr>
          <w:rFonts w:eastAsia="Times New Roman"/>
          <w:sz w:val="23"/>
        </w:rPr>
        <w:t xml:space="preserve">and individual </w:t>
      </w:r>
      <w:r>
        <w:rPr>
          <w:rFonts w:eastAsia="Times New Roman"/>
          <w:sz w:val="23"/>
        </w:rPr>
        <w:t xml:space="preserve">identity </w:t>
      </w:r>
    </w:p>
    <w:p w14:paraId="39D0DA4C" w14:textId="6D571D0B" w:rsidR="00B90F80" w:rsidRDefault="00B90F80" w:rsidP="00B90F80">
      <w:pPr>
        <w:numPr>
          <w:ilvl w:val="0"/>
          <w:numId w:val="7"/>
        </w:numPr>
        <w:spacing w:after="35" w:line="248" w:lineRule="auto"/>
        <w:ind w:hanging="360"/>
      </w:pPr>
      <w:r>
        <w:rPr>
          <w:rFonts w:eastAsia="Times New Roman"/>
          <w:sz w:val="23"/>
        </w:rPr>
        <w:t xml:space="preserve">current </w:t>
      </w:r>
      <w:r w:rsidR="00DD6712">
        <w:rPr>
          <w:rFonts w:eastAsia="Times New Roman"/>
          <w:sz w:val="23"/>
        </w:rPr>
        <w:t xml:space="preserve">cultural </w:t>
      </w:r>
      <w:r>
        <w:rPr>
          <w:rFonts w:eastAsia="Times New Roman"/>
          <w:sz w:val="23"/>
        </w:rPr>
        <w:t>movements, including #</w:t>
      </w:r>
      <w:proofErr w:type="spellStart"/>
      <w:r>
        <w:rPr>
          <w:rFonts w:eastAsia="Times New Roman"/>
          <w:sz w:val="23"/>
        </w:rPr>
        <w:t>MeToo</w:t>
      </w:r>
      <w:proofErr w:type="spellEnd"/>
      <w:r>
        <w:rPr>
          <w:rFonts w:eastAsia="Times New Roman"/>
          <w:sz w:val="23"/>
        </w:rPr>
        <w:t>, #</w:t>
      </w:r>
      <w:proofErr w:type="spellStart"/>
      <w:r>
        <w:rPr>
          <w:rFonts w:eastAsia="Times New Roman"/>
          <w:sz w:val="23"/>
        </w:rPr>
        <w:t>TakeAKnee</w:t>
      </w:r>
      <w:proofErr w:type="spellEnd"/>
      <w:r>
        <w:rPr>
          <w:rFonts w:eastAsia="Times New Roman"/>
          <w:sz w:val="23"/>
        </w:rPr>
        <w:t>, and #</w:t>
      </w:r>
      <w:proofErr w:type="spellStart"/>
      <w:r>
        <w:rPr>
          <w:rFonts w:eastAsia="Times New Roman"/>
          <w:sz w:val="23"/>
        </w:rPr>
        <w:t>NeverAgain</w:t>
      </w:r>
      <w:proofErr w:type="spellEnd"/>
      <w:r>
        <w:rPr>
          <w:rFonts w:eastAsia="Times New Roman"/>
          <w:sz w:val="23"/>
        </w:rPr>
        <w:t xml:space="preserve"> </w:t>
      </w:r>
    </w:p>
    <w:p w14:paraId="64E78015" w14:textId="6CC38B0B" w:rsidR="00EE70A4" w:rsidRPr="00382CFA" w:rsidRDefault="00EE70A4">
      <w:pPr>
        <w:rPr>
          <w:color w:val="C00000"/>
          <w:sz w:val="22"/>
          <w:szCs w:val="22"/>
        </w:rPr>
      </w:pPr>
    </w:p>
    <w:p w14:paraId="202993ED" w14:textId="77777777" w:rsidR="00EE70A4" w:rsidRPr="00E62485" w:rsidRDefault="00B178EE">
      <w:pPr>
        <w:rPr>
          <w:sz w:val="22"/>
          <w:szCs w:val="22"/>
        </w:rPr>
      </w:pPr>
      <w:r w:rsidRPr="00E62485">
        <w:rPr>
          <w:sz w:val="22"/>
          <w:szCs w:val="22"/>
        </w:rPr>
        <w:t xml:space="preserve"> </w:t>
      </w:r>
    </w:p>
    <w:p w14:paraId="4524263E" w14:textId="3B9D4185" w:rsidR="00EE70A4" w:rsidRPr="00A445FE" w:rsidRDefault="00B178EE" w:rsidP="00B90F80">
      <w:pPr>
        <w:rPr>
          <w:b/>
          <w:color w:val="980000"/>
          <w:sz w:val="20"/>
          <w:szCs w:val="20"/>
        </w:rPr>
      </w:pPr>
      <w:r w:rsidRPr="00E62485">
        <w:rPr>
          <w:b/>
          <w:sz w:val="22"/>
          <w:szCs w:val="22"/>
        </w:rPr>
        <w:t>Suggested Text(s)</w:t>
      </w:r>
      <w:r w:rsidR="00A445FE">
        <w:rPr>
          <w:b/>
          <w:sz w:val="20"/>
          <w:szCs w:val="20"/>
        </w:rPr>
        <w:tab/>
      </w:r>
      <w:r w:rsidR="00B90F80">
        <w:rPr>
          <w:i/>
          <w:sz w:val="22"/>
          <w:szCs w:val="22"/>
        </w:rPr>
        <w:t>See links available on my website.</w:t>
      </w:r>
      <w:r>
        <w:rPr>
          <w:b/>
          <w:color w:val="980000"/>
          <w:sz w:val="20"/>
          <w:szCs w:val="20"/>
        </w:rPr>
        <w:t xml:space="preserve"> </w:t>
      </w:r>
    </w:p>
    <w:p w14:paraId="16DC0074" w14:textId="77777777" w:rsidR="00EE70A4" w:rsidRDefault="00B178EE" w:rsidP="00384C0A">
      <w:pPr>
        <w:pStyle w:val="Heading1"/>
      </w:pPr>
      <w:bookmarkStart w:id="4" w:name="_clr4un6drd3j" w:colFirst="0" w:colLast="0"/>
      <w:bookmarkEnd w:id="4"/>
      <w:r>
        <w:rPr>
          <w:color w:val="980000"/>
        </w:rPr>
        <w:t>*</w:t>
      </w:r>
      <w:r>
        <w:t>Course Objectives and Learning Outcomes</w:t>
      </w:r>
    </w:p>
    <w:p w14:paraId="4A8D4456" w14:textId="63F32B94" w:rsidR="001A11F4" w:rsidRDefault="00892E24" w:rsidP="00D30FFC">
      <w:pPr>
        <w:pStyle w:val="ListParagraph"/>
        <w:numPr>
          <w:ilvl w:val="0"/>
          <w:numId w:val="3"/>
        </w:numPr>
        <w:spacing w:after="100"/>
        <w:rPr>
          <w:rFonts w:ascii="Times New Roman" w:hAnsi="Times New Roman" w:cs="Times New Roman"/>
        </w:rPr>
      </w:pPr>
      <w:r>
        <w:rPr>
          <w:rFonts w:ascii="Times New Roman" w:hAnsi="Times New Roman" w:cs="Times New Roman"/>
        </w:rPr>
        <w:t xml:space="preserve">As a result of close readings and of </w:t>
      </w:r>
      <w:r w:rsidR="000C35D7">
        <w:rPr>
          <w:rFonts w:ascii="Times New Roman" w:hAnsi="Times New Roman" w:cs="Times New Roman"/>
        </w:rPr>
        <w:t>critical engagement with various texts</w:t>
      </w:r>
      <w:r w:rsidR="00B178EE" w:rsidRPr="00F87CAE">
        <w:rPr>
          <w:rFonts w:ascii="Times New Roman" w:hAnsi="Times New Roman" w:cs="Times New Roman"/>
        </w:rPr>
        <w:t xml:space="preserve">, students will be able to </w:t>
      </w:r>
    </w:p>
    <w:p w14:paraId="08395259" w14:textId="02DBB54B" w:rsidR="00B90F80" w:rsidRPr="00892E24" w:rsidRDefault="00B90F80" w:rsidP="00B90F80">
      <w:pPr>
        <w:pStyle w:val="ListParagraph"/>
        <w:numPr>
          <w:ilvl w:val="0"/>
          <w:numId w:val="8"/>
        </w:numPr>
        <w:spacing w:after="57" w:line="248" w:lineRule="auto"/>
        <w:rPr>
          <w:rFonts w:ascii="Times New Roman" w:hAnsi="Times New Roman" w:cs="Times New Roman"/>
        </w:rPr>
      </w:pPr>
      <w:r w:rsidRPr="00892E24">
        <w:rPr>
          <w:rFonts w:ascii="Times New Roman" w:hAnsi="Times New Roman" w:cs="Times New Roman"/>
        </w:rPr>
        <w:t xml:space="preserve">describe and summarize </w:t>
      </w:r>
      <w:r w:rsidR="000C35D7">
        <w:rPr>
          <w:rFonts w:ascii="Times New Roman" w:hAnsi="Times New Roman" w:cs="Times New Roman"/>
        </w:rPr>
        <w:t xml:space="preserve">relevant details from </w:t>
      </w:r>
      <w:r w:rsidRPr="00892E24">
        <w:rPr>
          <w:rFonts w:ascii="Times New Roman" w:hAnsi="Times New Roman" w:cs="Times New Roman"/>
        </w:rPr>
        <w:t>visual and printed texts</w:t>
      </w:r>
    </w:p>
    <w:p w14:paraId="6319D605" w14:textId="621CDC39" w:rsidR="00B90F80" w:rsidRPr="00892E24" w:rsidRDefault="00B90F80" w:rsidP="00B90F80">
      <w:pPr>
        <w:pStyle w:val="ListParagraph"/>
        <w:numPr>
          <w:ilvl w:val="0"/>
          <w:numId w:val="8"/>
        </w:numPr>
        <w:spacing w:after="57" w:line="248" w:lineRule="auto"/>
        <w:rPr>
          <w:rFonts w:ascii="Times New Roman" w:hAnsi="Times New Roman" w:cs="Times New Roman"/>
        </w:rPr>
      </w:pPr>
      <w:r w:rsidRPr="00892E24">
        <w:rPr>
          <w:rFonts w:ascii="Times New Roman" w:eastAsia="Times New Roman" w:hAnsi="Times New Roman" w:cs="Times New Roman"/>
          <w:sz w:val="23"/>
        </w:rPr>
        <w:t xml:space="preserve">discuss and </w:t>
      </w:r>
      <w:r w:rsidRPr="00892E24">
        <w:rPr>
          <w:rFonts w:ascii="Times New Roman" w:eastAsia="Times New Roman" w:hAnsi="Times New Roman" w:cs="Times New Roman"/>
          <w:sz w:val="23"/>
        </w:rPr>
        <w:t xml:space="preserve">analyze the relationship between form and meaning </w:t>
      </w:r>
    </w:p>
    <w:p w14:paraId="5998E188" w14:textId="1ACF1360" w:rsidR="00B90F80" w:rsidRPr="00B90F80" w:rsidRDefault="00B90F80" w:rsidP="00B90F80">
      <w:pPr>
        <w:pStyle w:val="ListParagraph"/>
        <w:numPr>
          <w:ilvl w:val="0"/>
          <w:numId w:val="8"/>
        </w:numPr>
        <w:spacing w:after="100"/>
        <w:rPr>
          <w:rFonts w:ascii="Times New Roman" w:hAnsi="Times New Roman" w:cs="Times New Roman"/>
        </w:rPr>
      </w:pPr>
      <w:r>
        <w:rPr>
          <w:rFonts w:ascii="Times New Roman" w:eastAsia="Times New Roman" w:hAnsi="Times New Roman" w:cs="Times New Roman"/>
          <w:sz w:val="23"/>
        </w:rPr>
        <w:t>consider</w:t>
      </w:r>
      <w:r>
        <w:rPr>
          <w:rFonts w:ascii="Times New Roman" w:eastAsia="Times New Roman" w:hAnsi="Times New Roman" w:cs="Times New Roman"/>
          <w:sz w:val="23"/>
        </w:rPr>
        <w:t xml:space="preserve"> how diverse modes of</w:t>
      </w:r>
      <w:r w:rsidR="000C35D7">
        <w:rPr>
          <w:rFonts w:ascii="Times New Roman" w:eastAsia="Times New Roman" w:hAnsi="Times New Roman" w:cs="Times New Roman"/>
          <w:sz w:val="23"/>
        </w:rPr>
        <w:t xml:space="preserve"> expression, activism,</w:t>
      </w:r>
      <w:r>
        <w:rPr>
          <w:rFonts w:ascii="Times New Roman" w:eastAsia="Times New Roman" w:hAnsi="Times New Roman" w:cs="Times New Roman"/>
          <w:sz w:val="23"/>
        </w:rPr>
        <w:t xml:space="preserve"> and artistic endeavor contribute to an understanding of history and of American culture and identity</w:t>
      </w:r>
    </w:p>
    <w:p w14:paraId="49B8B331" w14:textId="2ABB470B" w:rsidR="00B90F80" w:rsidRPr="00003EC4" w:rsidRDefault="00B90F80" w:rsidP="00B90F80">
      <w:pPr>
        <w:pStyle w:val="ListParagraph"/>
        <w:numPr>
          <w:ilvl w:val="0"/>
          <w:numId w:val="8"/>
        </w:numPr>
        <w:spacing w:after="100"/>
        <w:rPr>
          <w:rFonts w:ascii="Times New Roman" w:hAnsi="Times New Roman" w:cs="Times New Roman"/>
        </w:rPr>
      </w:pPr>
      <w:r>
        <w:rPr>
          <w:rFonts w:ascii="Times New Roman" w:eastAsia="Times New Roman" w:hAnsi="Times New Roman" w:cs="Times New Roman"/>
          <w:sz w:val="23"/>
        </w:rPr>
        <w:t xml:space="preserve">produce written work that </w:t>
      </w:r>
      <w:r>
        <w:rPr>
          <w:rFonts w:ascii="Times New Roman" w:eastAsia="Times New Roman" w:hAnsi="Times New Roman" w:cs="Times New Roman"/>
          <w:sz w:val="23"/>
        </w:rPr>
        <w:t xml:space="preserve">describes and </w:t>
      </w:r>
      <w:r>
        <w:rPr>
          <w:rFonts w:ascii="Times New Roman" w:eastAsia="Times New Roman" w:hAnsi="Times New Roman" w:cs="Times New Roman"/>
          <w:sz w:val="23"/>
        </w:rPr>
        <w:t>synthesizes evidence effectively in organized, specific, and focused paragraphs</w:t>
      </w:r>
    </w:p>
    <w:p w14:paraId="3DAF5662" w14:textId="67DEFD6D" w:rsidR="00003EC4" w:rsidRPr="00F87CAE" w:rsidRDefault="00003EC4" w:rsidP="00B90F80">
      <w:pPr>
        <w:pStyle w:val="ListParagraph"/>
        <w:numPr>
          <w:ilvl w:val="0"/>
          <w:numId w:val="8"/>
        </w:numPr>
        <w:spacing w:after="100"/>
        <w:rPr>
          <w:rFonts w:ascii="Times New Roman" w:hAnsi="Times New Roman" w:cs="Times New Roman"/>
        </w:rPr>
      </w:pPr>
      <w:r>
        <w:rPr>
          <w:rFonts w:ascii="Times New Roman" w:eastAsia="Times New Roman" w:hAnsi="Times New Roman" w:cs="Times New Roman"/>
          <w:sz w:val="23"/>
        </w:rPr>
        <w:t>practice production of</w:t>
      </w:r>
      <w:r>
        <w:rPr>
          <w:rFonts w:ascii="Times New Roman" w:eastAsia="Times New Roman" w:hAnsi="Times New Roman" w:cs="Times New Roman"/>
          <w:sz w:val="23"/>
        </w:rPr>
        <w:t xml:space="preserve"> a thesis-driven essay that </w:t>
      </w:r>
      <w:r>
        <w:rPr>
          <w:rFonts w:ascii="Times New Roman" w:eastAsia="Times New Roman" w:hAnsi="Times New Roman" w:cs="Times New Roman"/>
          <w:sz w:val="23"/>
        </w:rPr>
        <w:t>synthesizes</w:t>
      </w:r>
      <w:r>
        <w:rPr>
          <w:rFonts w:ascii="Times New Roman" w:eastAsia="Times New Roman" w:hAnsi="Times New Roman" w:cs="Times New Roman"/>
          <w:sz w:val="23"/>
        </w:rPr>
        <w:t xml:space="preserve"> texts in relation to larger “real world” questions of social, cultural, or thematic significance</w:t>
      </w:r>
    </w:p>
    <w:p w14:paraId="58A6C0FE" w14:textId="13D497C5" w:rsidR="005922E8" w:rsidRPr="00E62485" w:rsidRDefault="005922E8" w:rsidP="00E62485">
      <w:pPr>
        <w:pStyle w:val="ListParagraph"/>
        <w:numPr>
          <w:ilvl w:val="0"/>
          <w:numId w:val="3"/>
        </w:numPr>
        <w:spacing w:after="100"/>
      </w:pPr>
      <w:r w:rsidRPr="00E62485">
        <w:t xml:space="preserve"> </w:t>
      </w:r>
    </w:p>
    <w:p w14:paraId="1046C384" w14:textId="77777777" w:rsidR="00EE70A4" w:rsidRDefault="00B178EE" w:rsidP="007155EC">
      <w:pPr>
        <w:pStyle w:val="Heading2"/>
      </w:pPr>
      <w:bookmarkStart w:id="5" w:name="_eievs6truvau" w:colFirst="0" w:colLast="0"/>
      <w:bookmarkEnd w:id="5"/>
      <w:r>
        <w:t>Assignments</w:t>
      </w:r>
    </w:p>
    <w:p w14:paraId="58307111" w14:textId="77777777" w:rsidR="00EE70A4" w:rsidRDefault="00B178EE">
      <w:pPr>
        <w:spacing w:after="100"/>
        <w:rPr>
          <w:rFonts w:ascii="Verdana" w:eastAsia="Verdana" w:hAnsi="Verdana" w:cs="Verdana"/>
          <w:b/>
          <w:sz w:val="18"/>
          <w:szCs w:val="18"/>
        </w:rPr>
      </w:pPr>
      <w:r>
        <w:rPr>
          <w:rFonts w:ascii="Verdana" w:eastAsia="Verdana" w:hAnsi="Verdana" w:cs="Verdana"/>
          <w:b/>
          <w:sz w:val="18"/>
          <w:szCs w:val="18"/>
        </w:rPr>
        <w:t xml:space="preserve"> </w:t>
      </w:r>
    </w:p>
    <w:tbl>
      <w:tblPr>
        <w:tblW w:w="9940" w:type="dxa"/>
        <w:tblLook w:val="04A0" w:firstRow="1" w:lastRow="0" w:firstColumn="1" w:lastColumn="0" w:noHBand="0" w:noVBand="1"/>
        <w:tblDescription w:val="This assignments table provides assignment names, descriptions, due dates and points for the assignments in this course."/>
      </w:tblPr>
      <w:tblGrid>
        <w:gridCol w:w="2160"/>
        <w:gridCol w:w="3480"/>
        <w:gridCol w:w="3000"/>
        <w:gridCol w:w="1300"/>
      </w:tblGrid>
      <w:tr w:rsidR="007720AD" w14:paraId="38D8DD2B" w14:textId="77777777" w:rsidTr="007421C8">
        <w:trPr>
          <w:trHeight w:val="340"/>
          <w:tblHeader/>
        </w:trPr>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B2DBE8" w14:textId="77777777" w:rsidR="007720AD" w:rsidRDefault="007720A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Assignment name</w:t>
            </w:r>
          </w:p>
        </w:tc>
        <w:tc>
          <w:tcPr>
            <w:tcW w:w="3480" w:type="dxa"/>
            <w:tcBorders>
              <w:top w:val="single" w:sz="8" w:space="0" w:color="000000"/>
              <w:left w:val="single" w:sz="4" w:space="0" w:color="FFFFFF"/>
              <w:bottom w:val="single" w:sz="8" w:space="0" w:color="000000"/>
              <w:right w:val="single" w:sz="8" w:space="0" w:color="000000"/>
            </w:tcBorders>
            <w:shd w:val="clear" w:color="auto" w:fill="auto"/>
            <w:vAlign w:val="center"/>
            <w:hideMark/>
          </w:tcPr>
          <w:p w14:paraId="20AB00C4" w14:textId="77777777" w:rsidR="007720AD" w:rsidRDefault="007720A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Description</w:t>
            </w:r>
          </w:p>
        </w:tc>
        <w:tc>
          <w:tcPr>
            <w:tcW w:w="3000" w:type="dxa"/>
            <w:tcBorders>
              <w:top w:val="single" w:sz="8" w:space="0" w:color="000000"/>
              <w:left w:val="single" w:sz="4" w:space="0" w:color="FFFFFF"/>
              <w:bottom w:val="single" w:sz="8" w:space="0" w:color="000000"/>
              <w:right w:val="single" w:sz="8" w:space="0" w:color="000000"/>
            </w:tcBorders>
            <w:shd w:val="clear" w:color="auto" w:fill="auto"/>
            <w:vAlign w:val="center"/>
            <w:hideMark/>
          </w:tcPr>
          <w:p w14:paraId="5B491C7E" w14:textId="77777777" w:rsidR="007720AD" w:rsidRDefault="007720A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Due Date</w:t>
            </w:r>
          </w:p>
        </w:tc>
        <w:tc>
          <w:tcPr>
            <w:tcW w:w="1300" w:type="dxa"/>
            <w:tcBorders>
              <w:top w:val="single" w:sz="8" w:space="0" w:color="000000"/>
              <w:left w:val="single" w:sz="4" w:space="0" w:color="FFFFFF"/>
              <w:bottom w:val="single" w:sz="8" w:space="0" w:color="000000"/>
              <w:right w:val="single" w:sz="8" w:space="0" w:color="000000"/>
            </w:tcBorders>
            <w:shd w:val="clear" w:color="auto" w:fill="auto"/>
            <w:vAlign w:val="center"/>
            <w:hideMark/>
          </w:tcPr>
          <w:p w14:paraId="1ED6FDF2" w14:textId="77777777" w:rsidR="007720AD" w:rsidRDefault="007720A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Points</w:t>
            </w:r>
          </w:p>
        </w:tc>
      </w:tr>
      <w:tr w:rsidR="000C35D7" w14:paraId="5E479855" w14:textId="77777777" w:rsidTr="00072EA8">
        <w:trPr>
          <w:trHeight w:val="556"/>
        </w:trPr>
        <w:tc>
          <w:tcPr>
            <w:tcW w:w="216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72A9938F" w14:textId="63F9749C" w:rsidR="000C35D7" w:rsidRPr="00382CFA" w:rsidRDefault="000C35D7" w:rsidP="000C35D7">
            <w:pPr>
              <w:rPr>
                <w:rFonts w:eastAsia="Times New Roman"/>
                <w:i/>
                <w:color w:val="C00000"/>
                <w:sz w:val="22"/>
                <w:szCs w:val="22"/>
              </w:rPr>
            </w:pPr>
            <w:r w:rsidRPr="005533F3">
              <w:rPr>
                <w:rFonts w:eastAsia="Times New Roman"/>
                <w:sz w:val="23"/>
              </w:rPr>
              <w:t>Reading Journal</w:t>
            </w:r>
          </w:p>
        </w:tc>
        <w:tc>
          <w:tcPr>
            <w:tcW w:w="3480" w:type="dxa"/>
            <w:tcBorders>
              <w:top w:val="single" w:sz="4" w:space="0" w:color="FFFFFF"/>
              <w:left w:val="single" w:sz="4" w:space="0" w:color="FFFFFF"/>
              <w:bottom w:val="single" w:sz="4" w:space="0" w:color="FFFFFF"/>
              <w:right w:val="single" w:sz="8" w:space="0" w:color="000000"/>
            </w:tcBorders>
            <w:shd w:val="clear" w:color="auto" w:fill="auto"/>
            <w:hideMark/>
          </w:tcPr>
          <w:p w14:paraId="6E8EC617" w14:textId="567415AE" w:rsidR="000C35D7" w:rsidRPr="00382CFA" w:rsidRDefault="000C35D7" w:rsidP="000C35D7">
            <w:pPr>
              <w:rPr>
                <w:rFonts w:eastAsia="Times New Roman"/>
                <w:i/>
                <w:color w:val="C00000"/>
                <w:sz w:val="22"/>
                <w:szCs w:val="22"/>
              </w:rPr>
            </w:pPr>
            <w:r>
              <w:rPr>
                <w:rFonts w:eastAsia="Times New Roman"/>
                <w:sz w:val="23"/>
              </w:rPr>
              <w:t>S</w:t>
            </w:r>
            <w:r w:rsidRPr="005533F3">
              <w:rPr>
                <w:rFonts w:eastAsia="Times New Roman"/>
                <w:sz w:val="23"/>
              </w:rPr>
              <w:t>tudents respond individually in writing to daily reading assignments</w:t>
            </w:r>
            <w:r>
              <w:rPr>
                <w:rFonts w:eastAsia="Times New Roman"/>
                <w:sz w:val="23"/>
              </w:rPr>
              <w:t>.</w:t>
            </w:r>
          </w:p>
        </w:tc>
        <w:tc>
          <w:tcPr>
            <w:tcW w:w="300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765244FB" w14:textId="662321BF" w:rsidR="000C35D7" w:rsidRPr="000C35D7" w:rsidRDefault="000C35D7" w:rsidP="005027F2">
            <w:pPr>
              <w:rPr>
                <w:rFonts w:eastAsia="Times New Roman"/>
                <w:sz w:val="22"/>
                <w:szCs w:val="22"/>
              </w:rPr>
            </w:pPr>
            <w:r>
              <w:rPr>
                <w:rFonts w:eastAsia="Times New Roman"/>
                <w:sz w:val="22"/>
                <w:szCs w:val="22"/>
              </w:rPr>
              <w:t xml:space="preserve">In-class work, completed during first </w:t>
            </w:r>
            <w:r w:rsidR="005027F2">
              <w:rPr>
                <w:rFonts w:eastAsia="Times New Roman"/>
                <w:sz w:val="22"/>
                <w:szCs w:val="22"/>
              </w:rPr>
              <w:t>ten</w:t>
            </w:r>
            <w:r>
              <w:rPr>
                <w:rFonts w:eastAsia="Times New Roman"/>
                <w:sz w:val="22"/>
                <w:szCs w:val="22"/>
              </w:rPr>
              <w:t xml:space="preserve"> minutes </w:t>
            </w:r>
            <w:r w:rsidR="005027F2">
              <w:rPr>
                <w:rFonts w:eastAsia="Times New Roman"/>
                <w:sz w:val="22"/>
                <w:szCs w:val="22"/>
              </w:rPr>
              <w:t>each day</w:t>
            </w:r>
            <w:r>
              <w:rPr>
                <w:rFonts w:eastAsia="Times New Roman"/>
                <w:sz w:val="22"/>
                <w:szCs w:val="22"/>
              </w:rPr>
              <w:t>.</w:t>
            </w:r>
          </w:p>
        </w:tc>
        <w:tc>
          <w:tcPr>
            <w:tcW w:w="130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4D2D4F4A" w14:textId="718405BF" w:rsidR="000C35D7" w:rsidRPr="00382CFA" w:rsidRDefault="000C35D7" w:rsidP="000C35D7">
            <w:pPr>
              <w:rPr>
                <w:rFonts w:eastAsia="Times New Roman"/>
                <w:i/>
                <w:color w:val="C00000"/>
                <w:sz w:val="22"/>
                <w:szCs w:val="22"/>
              </w:rPr>
            </w:pPr>
            <w:r w:rsidRPr="000C35D7">
              <w:rPr>
                <w:rFonts w:eastAsia="Times New Roman"/>
                <w:i/>
                <w:sz w:val="22"/>
                <w:szCs w:val="22"/>
              </w:rPr>
              <w:t>200</w:t>
            </w:r>
          </w:p>
        </w:tc>
      </w:tr>
      <w:tr w:rsidR="000C35D7" w14:paraId="74371362" w14:textId="77777777" w:rsidTr="00072EA8">
        <w:trPr>
          <w:trHeight w:val="54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7BABD588" w14:textId="77777777" w:rsidR="000C35D7" w:rsidRPr="00382CFA" w:rsidRDefault="000C35D7" w:rsidP="000C35D7">
            <w:pPr>
              <w:rPr>
                <w:rFonts w:eastAsia="Times New Roman"/>
                <w:i/>
                <w:color w:val="C00000"/>
                <w:sz w:val="22"/>
                <w:szCs w:val="22"/>
              </w:rPr>
            </w:pPr>
            <w:r w:rsidRPr="00382CFA">
              <w:rPr>
                <w:rFonts w:eastAsia="Times New Roman"/>
                <w:i/>
                <w:color w:val="C00000"/>
                <w:sz w:val="22"/>
                <w:szCs w:val="22"/>
              </w:rPr>
              <w:t> </w:t>
            </w:r>
          </w:p>
        </w:tc>
        <w:tc>
          <w:tcPr>
            <w:tcW w:w="3480" w:type="dxa"/>
            <w:tcBorders>
              <w:top w:val="single" w:sz="4" w:space="0" w:color="FFFFFF"/>
              <w:left w:val="single" w:sz="4" w:space="0" w:color="FFFFFF"/>
              <w:bottom w:val="single" w:sz="8" w:space="0" w:color="000000"/>
              <w:right w:val="single" w:sz="8" w:space="0" w:color="000000"/>
            </w:tcBorders>
            <w:shd w:val="clear" w:color="auto" w:fill="auto"/>
            <w:hideMark/>
          </w:tcPr>
          <w:p w14:paraId="0A2BCEC0" w14:textId="47370CD1" w:rsidR="000C35D7" w:rsidRPr="00382CFA" w:rsidRDefault="000C35D7" w:rsidP="000C35D7">
            <w:pPr>
              <w:rPr>
                <w:rFonts w:eastAsia="Times New Roman"/>
                <w:i/>
                <w:color w:val="C00000"/>
                <w:sz w:val="22"/>
                <w:szCs w:val="22"/>
              </w:rPr>
            </w:pPr>
          </w:p>
        </w:tc>
        <w:tc>
          <w:tcPr>
            <w:tcW w:w="300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4DA75778" w14:textId="77777777" w:rsidR="000C35D7" w:rsidRPr="00382CFA" w:rsidRDefault="000C35D7" w:rsidP="000C35D7">
            <w:pPr>
              <w:rPr>
                <w:rFonts w:eastAsia="Times New Roman"/>
                <w:i/>
                <w:color w:val="C00000"/>
                <w:sz w:val="22"/>
                <w:szCs w:val="22"/>
              </w:rPr>
            </w:pPr>
            <w:r w:rsidRPr="00382CFA">
              <w:rPr>
                <w:rFonts w:eastAsia="Times New Roman"/>
                <w:i/>
                <w:color w:val="C00000"/>
                <w:sz w:val="22"/>
                <w:szCs w:val="22"/>
              </w:rPr>
              <w:t> </w:t>
            </w:r>
          </w:p>
        </w:tc>
        <w:tc>
          <w:tcPr>
            <w:tcW w:w="130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27D36785" w14:textId="77777777" w:rsidR="000C35D7" w:rsidRPr="00382CFA" w:rsidRDefault="000C35D7" w:rsidP="000C35D7">
            <w:pPr>
              <w:rPr>
                <w:rFonts w:eastAsia="Times New Roman"/>
                <w:i/>
                <w:color w:val="C00000"/>
                <w:sz w:val="22"/>
                <w:szCs w:val="22"/>
              </w:rPr>
            </w:pPr>
            <w:r w:rsidRPr="00382CFA">
              <w:rPr>
                <w:rFonts w:eastAsia="Times New Roman"/>
                <w:i/>
                <w:color w:val="C00000"/>
                <w:sz w:val="22"/>
                <w:szCs w:val="22"/>
              </w:rPr>
              <w:t> </w:t>
            </w:r>
          </w:p>
        </w:tc>
      </w:tr>
      <w:tr w:rsidR="00CB3398" w14:paraId="7916F4F0" w14:textId="77777777" w:rsidTr="00072EA8">
        <w:trPr>
          <w:trHeight w:val="54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093B334A" w14:textId="318ED059" w:rsidR="00CB3398" w:rsidRPr="00CB3398" w:rsidRDefault="00CB3398" w:rsidP="000C35D7">
            <w:pPr>
              <w:rPr>
                <w:rFonts w:eastAsia="Times New Roman"/>
                <w:sz w:val="22"/>
                <w:szCs w:val="22"/>
              </w:rPr>
            </w:pPr>
            <w:r>
              <w:rPr>
                <w:rFonts w:eastAsia="Times New Roman"/>
                <w:sz w:val="22"/>
                <w:szCs w:val="22"/>
              </w:rPr>
              <w:t>Class Participation</w:t>
            </w:r>
          </w:p>
        </w:tc>
        <w:tc>
          <w:tcPr>
            <w:tcW w:w="3480" w:type="dxa"/>
            <w:tcBorders>
              <w:top w:val="single" w:sz="4" w:space="0" w:color="FFFFFF"/>
              <w:left w:val="single" w:sz="4" w:space="0" w:color="FFFFFF"/>
              <w:bottom w:val="single" w:sz="8" w:space="0" w:color="000000"/>
              <w:right w:val="single" w:sz="8" w:space="0" w:color="000000"/>
            </w:tcBorders>
            <w:shd w:val="clear" w:color="auto" w:fill="auto"/>
          </w:tcPr>
          <w:p w14:paraId="3F2B5E19" w14:textId="2B729D81" w:rsidR="00CB3398" w:rsidRPr="00CB3398" w:rsidRDefault="00CB3398" w:rsidP="000C35D7">
            <w:pPr>
              <w:rPr>
                <w:rFonts w:eastAsia="Times New Roman"/>
                <w:sz w:val="22"/>
                <w:szCs w:val="22"/>
              </w:rPr>
            </w:pPr>
            <w:r>
              <w:rPr>
                <w:rFonts w:eastAsia="Times New Roman"/>
                <w:sz w:val="22"/>
                <w:szCs w:val="22"/>
              </w:rPr>
              <w:t>Students come to class on time, prepared to discuss any reading or work assigned. Students attend regularly and remain engaged throughout the class period.</w:t>
            </w:r>
          </w:p>
        </w:tc>
        <w:tc>
          <w:tcPr>
            <w:tcW w:w="300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7DC5B21B" w14:textId="391F4D00" w:rsidR="00CB3398" w:rsidRPr="00CB3398" w:rsidRDefault="00CB3398" w:rsidP="000C35D7">
            <w:pPr>
              <w:rPr>
                <w:rFonts w:eastAsia="Times New Roman"/>
                <w:sz w:val="22"/>
                <w:szCs w:val="22"/>
              </w:rPr>
            </w:pPr>
            <w:r>
              <w:rPr>
                <w:rFonts w:eastAsia="Times New Roman"/>
                <w:sz w:val="22"/>
                <w:szCs w:val="22"/>
              </w:rPr>
              <w:t>Daily</w:t>
            </w:r>
          </w:p>
        </w:tc>
        <w:tc>
          <w:tcPr>
            <w:tcW w:w="130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244EAB86" w14:textId="151FC077" w:rsidR="00CB3398" w:rsidRPr="00CB3398" w:rsidRDefault="00CB3398" w:rsidP="000C35D7">
            <w:pPr>
              <w:rPr>
                <w:rFonts w:eastAsia="Times New Roman"/>
                <w:i/>
                <w:sz w:val="22"/>
                <w:szCs w:val="22"/>
              </w:rPr>
            </w:pPr>
            <w:r>
              <w:rPr>
                <w:rFonts w:eastAsia="Times New Roman"/>
                <w:i/>
                <w:sz w:val="22"/>
                <w:szCs w:val="22"/>
              </w:rPr>
              <w:t>150</w:t>
            </w:r>
          </w:p>
        </w:tc>
      </w:tr>
      <w:tr w:rsidR="00CB3398" w14:paraId="2051D871" w14:textId="77777777" w:rsidTr="00072EA8">
        <w:trPr>
          <w:trHeight w:val="54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00BFA369" w14:textId="77777777" w:rsidR="00CB3398" w:rsidRPr="00382CFA" w:rsidRDefault="00CB3398" w:rsidP="000C35D7">
            <w:pPr>
              <w:rPr>
                <w:rFonts w:eastAsia="Times New Roman"/>
                <w:i/>
                <w:color w:val="C00000"/>
                <w:sz w:val="22"/>
                <w:szCs w:val="22"/>
              </w:rPr>
            </w:pPr>
          </w:p>
        </w:tc>
        <w:tc>
          <w:tcPr>
            <w:tcW w:w="3480" w:type="dxa"/>
            <w:tcBorders>
              <w:top w:val="single" w:sz="4" w:space="0" w:color="FFFFFF"/>
              <w:left w:val="single" w:sz="4" w:space="0" w:color="FFFFFF"/>
              <w:bottom w:val="single" w:sz="8" w:space="0" w:color="000000"/>
              <w:right w:val="single" w:sz="8" w:space="0" w:color="000000"/>
            </w:tcBorders>
            <w:shd w:val="clear" w:color="auto" w:fill="auto"/>
          </w:tcPr>
          <w:p w14:paraId="52ECAF50" w14:textId="77777777" w:rsidR="00CB3398" w:rsidRPr="00382CFA" w:rsidRDefault="00CB3398" w:rsidP="000C35D7">
            <w:pPr>
              <w:rPr>
                <w:rFonts w:eastAsia="Times New Roman"/>
                <w:i/>
                <w:color w:val="C00000"/>
                <w:sz w:val="22"/>
                <w:szCs w:val="22"/>
              </w:rPr>
            </w:pPr>
          </w:p>
        </w:tc>
        <w:tc>
          <w:tcPr>
            <w:tcW w:w="300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5D0E646E" w14:textId="77777777" w:rsidR="00CB3398" w:rsidRPr="00382CFA" w:rsidRDefault="00CB3398" w:rsidP="000C35D7">
            <w:pPr>
              <w:rPr>
                <w:rFonts w:eastAsia="Times New Roman"/>
                <w:i/>
                <w:color w:val="C00000"/>
                <w:sz w:val="22"/>
                <w:szCs w:val="22"/>
              </w:rPr>
            </w:pPr>
          </w:p>
        </w:tc>
        <w:tc>
          <w:tcPr>
            <w:tcW w:w="1300" w:type="dxa"/>
            <w:tcBorders>
              <w:top w:val="single" w:sz="4" w:space="0" w:color="FFFFFF"/>
              <w:left w:val="single" w:sz="8" w:space="0" w:color="000000"/>
              <w:bottom w:val="single" w:sz="8" w:space="0" w:color="000000"/>
              <w:right w:val="single" w:sz="8" w:space="0" w:color="000000"/>
            </w:tcBorders>
            <w:shd w:val="clear" w:color="auto" w:fill="auto"/>
            <w:vAlign w:val="center"/>
          </w:tcPr>
          <w:p w14:paraId="0C2FC980" w14:textId="77777777" w:rsidR="00CB3398" w:rsidRPr="00382CFA" w:rsidRDefault="00CB3398" w:rsidP="000C35D7">
            <w:pPr>
              <w:rPr>
                <w:rFonts w:eastAsia="Times New Roman"/>
                <w:i/>
                <w:color w:val="C00000"/>
                <w:sz w:val="22"/>
                <w:szCs w:val="22"/>
              </w:rPr>
            </w:pPr>
          </w:p>
        </w:tc>
      </w:tr>
      <w:tr w:rsidR="000C35D7" w14:paraId="76B7EB00" w14:textId="77777777" w:rsidTr="00804BAF">
        <w:trPr>
          <w:trHeight w:val="520"/>
        </w:trPr>
        <w:tc>
          <w:tcPr>
            <w:tcW w:w="216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7FEF8E09" w14:textId="2AE051E1" w:rsidR="000C35D7" w:rsidRPr="00382CFA" w:rsidRDefault="000C35D7" w:rsidP="000C35D7">
            <w:pPr>
              <w:rPr>
                <w:rFonts w:eastAsia="Times New Roman"/>
                <w:i/>
                <w:color w:val="C00000"/>
                <w:sz w:val="22"/>
                <w:szCs w:val="22"/>
              </w:rPr>
            </w:pPr>
            <w:r>
              <w:rPr>
                <w:rFonts w:eastAsia="Times New Roman"/>
                <w:sz w:val="23"/>
              </w:rPr>
              <w:t>Visual image summary response.</w:t>
            </w:r>
          </w:p>
        </w:tc>
        <w:tc>
          <w:tcPr>
            <w:tcW w:w="3480" w:type="dxa"/>
            <w:tcBorders>
              <w:top w:val="single" w:sz="4" w:space="0" w:color="FFFFFF"/>
              <w:left w:val="single" w:sz="4" w:space="0" w:color="FFFFFF"/>
              <w:bottom w:val="single" w:sz="4" w:space="0" w:color="FFFFFF"/>
              <w:right w:val="single" w:sz="8" w:space="0" w:color="000000"/>
            </w:tcBorders>
            <w:shd w:val="clear" w:color="auto" w:fill="auto"/>
            <w:hideMark/>
          </w:tcPr>
          <w:p w14:paraId="2428DDCA" w14:textId="0F26BCB8" w:rsidR="000C35D7" w:rsidRPr="00382CFA" w:rsidRDefault="00123C88" w:rsidP="00123C88">
            <w:pPr>
              <w:rPr>
                <w:rFonts w:eastAsia="Times New Roman"/>
                <w:i/>
                <w:color w:val="C00000"/>
                <w:sz w:val="22"/>
                <w:szCs w:val="22"/>
              </w:rPr>
            </w:pPr>
            <w:r>
              <w:rPr>
                <w:rFonts w:eastAsia="Times New Roman"/>
                <w:sz w:val="23"/>
              </w:rPr>
              <w:t>In this</w:t>
            </w:r>
            <w:r w:rsidR="000C35D7" w:rsidRPr="00601C54">
              <w:rPr>
                <w:rFonts w:eastAsia="Times New Roman"/>
                <w:sz w:val="23"/>
              </w:rPr>
              <w:t xml:space="preserve"> brief writing assignment</w:t>
            </w:r>
            <w:r>
              <w:rPr>
                <w:rFonts w:eastAsia="Times New Roman"/>
                <w:sz w:val="23"/>
              </w:rPr>
              <w:t xml:space="preserve">, students craft a paragraph that includes a detailed </w:t>
            </w:r>
            <w:r w:rsidR="000C35D7" w:rsidRPr="00601C54">
              <w:rPr>
                <w:rFonts w:eastAsia="Times New Roman"/>
                <w:sz w:val="23"/>
              </w:rPr>
              <w:t xml:space="preserve">description and </w:t>
            </w:r>
            <w:r>
              <w:rPr>
                <w:rFonts w:eastAsia="Times New Roman"/>
                <w:sz w:val="23"/>
              </w:rPr>
              <w:t>personal response to</w:t>
            </w:r>
            <w:r w:rsidR="000C35D7" w:rsidRPr="00601C54">
              <w:rPr>
                <w:rFonts w:eastAsia="Times New Roman"/>
                <w:sz w:val="23"/>
              </w:rPr>
              <w:t xml:space="preserve"> a </w:t>
            </w:r>
            <w:r>
              <w:rPr>
                <w:rFonts w:eastAsia="Times New Roman"/>
                <w:sz w:val="23"/>
              </w:rPr>
              <w:t>photograph chosen from our class discussions.</w:t>
            </w:r>
            <w:r w:rsidR="000C35D7" w:rsidRPr="00601C54">
              <w:rPr>
                <w:rFonts w:eastAsia="Times New Roman"/>
                <w:sz w:val="23"/>
              </w:rPr>
              <w:t xml:space="preserve"> </w:t>
            </w:r>
          </w:p>
        </w:tc>
        <w:tc>
          <w:tcPr>
            <w:tcW w:w="300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4ED16539" w14:textId="70D43632" w:rsidR="000C35D7" w:rsidRPr="005027F2" w:rsidRDefault="005027F2" w:rsidP="000C35D7">
            <w:pPr>
              <w:rPr>
                <w:rFonts w:eastAsia="Times New Roman"/>
                <w:color w:val="C00000"/>
                <w:sz w:val="22"/>
                <w:szCs w:val="22"/>
              </w:rPr>
            </w:pPr>
            <w:r>
              <w:rPr>
                <w:rFonts w:eastAsia="Times New Roman"/>
                <w:sz w:val="22"/>
                <w:szCs w:val="22"/>
              </w:rPr>
              <w:t xml:space="preserve">Friday, July 6, by beginning of class. Submit to </w:t>
            </w:r>
            <w:proofErr w:type="spellStart"/>
            <w:r>
              <w:rPr>
                <w:rFonts w:eastAsia="Times New Roman"/>
                <w:sz w:val="22"/>
                <w:szCs w:val="22"/>
              </w:rPr>
              <w:t>CourseDen</w:t>
            </w:r>
            <w:proofErr w:type="spellEnd"/>
            <w:r>
              <w:rPr>
                <w:rFonts w:eastAsia="Times New Roman"/>
                <w:sz w:val="22"/>
                <w:szCs w:val="22"/>
              </w:rPr>
              <w:t xml:space="preserve"> and in hard copy.</w:t>
            </w:r>
          </w:p>
        </w:tc>
        <w:tc>
          <w:tcPr>
            <w:tcW w:w="1300"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14:paraId="5225298D" w14:textId="681DA525" w:rsidR="000C35D7" w:rsidRPr="00382CFA" w:rsidRDefault="005027F2" w:rsidP="000C35D7">
            <w:pPr>
              <w:rPr>
                <w:rFonts w:eastAsia="Times New Roman"/>
                <w:i/>
                <w:color w:val="C00000"/>
                <w:sz w:val="22"/>
                <w:szCs w:val="22"/>
              </w:rPr>
            </w:pPr>
            <w:r>
              <w:rPr>
                <w:rFonts w:eastAsia="Times New Roman"/>
                <w:i/>
                <w:sz w:val="22"/>
                <w:szCs w:val="22"/>
              </w:rPr>
              <w:t>100</w:t>
            </w:r>
          </w:p>
        </w:tc>
      </w:tr>
      <w:tr w:rsidR="000C35D7" w14:paraId="73544C28" w14:textId="77777777" w:rsidTr="00804BAF">
        <w:trPr>
          <w:trHeight w:val="320"/>
        </w:trPr>
        <w:tc>
          <w:tcPr>
            <w:tcW w:w="2160" w:type="dxa"/>
            <w:tcBorders>
              <w:top w:val="single" w:sz="4" w:space="0" w:color="FFFFFF"/>
              <w:left w:val="single" w:sz="8" w:space="0" w:color="000000"/>
              <w:bottom w:val="single" w:sz="4" w:space="0" w:color="FFFFFF"/>
              <w:right w:val="single" w:sz="8" w:space="0" w:color="000000"/>
            </w:tcBorders>
            <w:shd w:val="clear" w:color="auto" w:fill="auto"/>
            <w:vAlign w:val="center"/>
            <w:hideMark/>
          </w:tcPr>
          <w:p w14:paraId="08BF449B" w14:textId="66BD367C" w:rsidR="000C35D7" w:rsidRPr="00382CFA" w:rsidRDefault="000C35D7" w:rsidP="000C35D7">
            <w:pPr>
              <w:rPr>
                <w:rFonts w:eastAsia="Times New Roman"/>
                <w:i/>
                <w:color w:val="C00000"/>
                <w:sz w:val="22"/>
                <w:szCs w:val="22"/>
              </w:rPr>
            </w:pPr>
          </w:p>
        </w:tc>
        <w:tc>
          <w:tcPr>
            <w:tcW w:w="3480" w:type="dxa"/>
            <w:tcBorders>
              <w:top w:val="single" w:sz="4" w:space="0" w:color="FFFFFF"/>
              <w:left w:val="single" w:sz="4" w:space="0" w:color="FFFFFF"/>
              <w:bottom w:val="single" w:sz="4" w:space="0" w:color="FFFFFF"/>
              <w:right w:val="single" w:sz="8" w:space="0" w:color="000000"/>
            </w:tcBorders>
            <w:shd w:val="clear" w:color="auto" w:fill="auto"/>
            <w:hideMark/>
          </w:tcPr>
          <w:p w14:paraId="2CB7AD7A" w14:textId="3D8D147A" w:rsidR="000C35D7" w:rsidRPr="00382CFA" w:rsidRDefault="000C35D7" w:rsidP="000C35D7">
            <w:pPr>
              <w:rPr>
                <w:rFonts w:eastAsia="Times New Roman"/>
                <w:i/>
                <w:color w:val="C00000"/>
                <w:sz w:val="22"/>
                <w:szCs w:val="22"/>
              </w:rPr>
            </w:pPr>
          </w:p>
        </w:tc>
        <w:tc>
          <w:tcPr>
            <w:tcW w:w="3000" w:type="dxa"/>
            <w:tcBorders>
              <w:top w:val="single" w:sz="4" w:space="0" w:color="FFFFFF"/>
              <w:left w:val="single" w:sz="8" w:space="0" w:color="000000"/>
              <w:bottom w:val="single" w:sz="4" w:space="0" w:color="FFFFFF"/>
              <w:right w:val="single" w:sz="8" w:space="0" w:color="000000"/>
            </w:tcBorders>
            <w:shd w:val="clear" w:color="auto" w:fill="auto"/>
            <w:vAlign w:val="center"/>
            <w:hideMark/>
          </w:tcPr>
          <w:p w14:paraId="1D86D985" w14:textId="77777777" w:rsidR="000C35D7" w:rsidRPr="00382CFA" w:rsidRDefault="000C35D7" w:rsidP="000C35D7">
            <w:pPr>
              <w:rPr>
                <w:rFonts w:eastAsia="Times New Roman"/>
                <w:i/>
                <w:color w:val="C00000"/>
                <w:sz w:val="22"/>
                <w:szCs w:val="22"/>
              </w:rPr>
            </w:pPr>
            <w:r w:rsidRPr="00382CFA">
              <w:rPr>
                <w:rFonts w:eastAsia="Times New Roman"/>
                <w:i/>
                <w:color w:val="C00000"/>
                <w:sz w:val="22"/>
                <w:szCs w:val="22"/>
              </w:rPr>
              <w:t> </w:t>
            </w:r>
          </w:p>
        </w:tc>
        <w:tc>
          <w:tcPr>
            <w:tcW w:w="1300" w:type="dxa"/>
            <w:tcBorders>
              <w:top w:val="single" w:sz="4" w:space="0" w:color="FFFFFF"/>
              <w:left w:val="single" w:sz="8" w:space="0" w:color="000000"/>
              <w:bottom w:val="single" w:sz="4" w:space="0" w:color="FFFFFF"/>
              <w:right w:val="single" w:sz="8" w:space="0" w:color="000000"/>
            </w:tcBorders>
            <w:shd w:val="clear" w:color="auto" w:fill="auto"/>
            <w:vAlign w:val="center"/>
            <w:hideMark/>
          </w:tcPr>
          <w:p w14:paraId="59537FA2" w14:textId="77777777" w:rsidR="000C35D7" w:rsidRPr="00382CFA" w:rsidRDefault="000C35D7" w:rsidP="000C35D7">
            <w:pPr>
              <w:rPr>
                <w:rFonts w:eastAsia="Times New Roman"/>
                <w:i/>
                <w:color w:val="C00000"/>
                <w:sz w:val="22"/>
                <w:szCs w:val="22"/>
              </w:rPr>
            </w:pPr>
            <w:r w:rsidRPr="00382CFA">
              <w:rPr>
                <w:rFonts w:eastAsia="Times New Roman"/>
                <w:i/>
                <w:color w:val="C00000"/>
                <w:sz w:val="22"/>
                <w:szCs w:val="22"/>
              </w:rPr>
              <w:t> </w:t>
            </w:r>
          </w:p>
        </w:tc>
      </w:tr>
      <w:tr w:rsidR="007720AD" w14:paraId="6FD27492" w14:textId="77777777" w:rsidTr="00693A94">
        <w:trPr>
          <w:trHeight w:val="34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03FA805D" w14:textId="77777777" w:rsidR="007720AD" w:rsidRPr="00382CFA" w:rsidRDefault="007720AD" w:rsidP="00693A94">
            <w:pPr>
              <w:rPr>
                <w:rFonts w:eastAsia="Times New Roman"/>
                <w:i/>
                <w:color w:val="C00000"/>
                <w:sz w:val="22"/>
                <w:szCs w:val="22"/>
              </w:rPr>
            </w:pPr>
            <w:r w:rsidRPr="00382CFA">
              <w:rPr>
                <w:rFonts w:eastAsia="Times New Roman"/>
                <w:i/>
                <w:color w:val="C00000"/>
                <w:sz w:val="22"/>
                <w:szCs w:val="22"/>
              </w:rPr>
              <w:t> </w:t>
            </w:r>
          </w:p>
        </w:tc>
        <w:tc>
          <w:tcPr>
            <w:tcW w:w="348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3C1B1D91" w14:textId="77777777" w:rsidR="007720AD" w:rsidRPr="00382CFA" w:rsidRDefault="007720AD" w:rsidP="00693A94">
            <w:pPr>
              <w:rPr>
                <w:rFonts w:eastAsia="Times New Roman"/>
                <w:i/>
                <w:color w:val="C00000"/>
                <w:sz w:val="22"/>
                <w:szCs w:val="22"/>
              </w:rPr>
            </w:pPr>
            <w:r w:rsidRPr="00382CFA">
              <w:rPr>
                <w:rFonts w:eastAsia="Times New Roman"/>
                <w:i/>
                <w:color w:val="C00000"/>
                <w:sz w:val="22"/>
                <w:szCs w:val="22"/>
              </w:rPr>
              <w:t> </w:t>
            </w:r>
          </w:p>
        </w:tc>
        <w:tc>
          <w:tcPr>
            <w:tcW w:w="300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774A1CD6" w14:textId="77777777" w:rsidR="007720AD" w:rsidRPr="00382CFA" w:rsidRDefault="007720AD" w:rsidP="00693A94">
            <w:pPr>
              <w:rPr>
                <w:rFonts w:eastAsia="Times New Roman"/>
                <w:i/>
                <w:color w:val="C00000"/>
                <w:sz w:val="22"/>
                <w:szCs w:val="22"/>
              </w:rPr>
            </w:pPr>
            <w:r w:rsidRPr="00382CFA">
              <w:rPr>
                <w:rFonts w:eastAsia="Times New Roman"/>
                <w:i/>
                <w:color w:val="C00000"/>
                <w:sz w:val="22"/>
                <w:szCs w:val="22"/>
              </w:rPr>
              <w:t> </w:t>
            </w:r>
          </w:p>
        </w:tc>
        <w:tc>
          <w:tcPr>
            <w:tcW w:w="130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714143C9" w14:textId="77777777" w:rsidR="007720AD" w:rsidRPr="00382CFA" w:rsidRDefault="007720AD" w:rsidP="00693A94">
            <w:pPr>
              <w:rPr>
                <w:rFonts w:eastAsia="Times New Roman"/>
                <w:i/>
                <w:color w:val="C00000"/>
                <w:sz w:val="22"/>
                <w:szCs w:val="22"/>
              </w:rPr>
            </w:pPr>
            <w:r w:rsidRPr="00382CFA">
              <w:rPr>
                <w:rFonts w:eastAsia="Times New Roman"/>
                <w:i/>
                <w:color w:val="C00000"/>
                <w:sz w:val="22"/>
                <w:szCs w:val="22"/>
              </w:rPr>
              <w:t> </w:t>
            </w:r>
          </w:p>
        </w:tc>
      </w:tr>
      <w:tr w:rsidR="007720AD" w14:paraId="052D154C" w14:textId="77777777" w:rsidTr="00693A94">
        <w:trPr>
          <w:trHeight w:val="210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77CEFD4C" w14:textId="5289891B" w:rsidR="007720AD" w:rsidRPr="005027F2" w:rsidRDefault="000A37D2" w:rsidP="00693A94">
            <w:pPr>
              <w:rPr>
                <w:rFonts w:eastAsia="Times New Roman"/>
                <w:sz w:val="22"/>
                <w:szCs w:val="22"/>
              </w:rPr>
            </w:pPr>
            <w:r>
              <w:rPr>
                <w:rFonts w:eastAsia="Times New Roman"/>
                <w:sz w:val="22"/>
                <w:szCs w:val="22"/>
              </w:rPr>
              <w:t>Short Essay</w:t>
            </w:r>
          </w:p>
        </w:tc>
        <w:tc>
          <w:tcPr>
            <w:tcW w:w="348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5AD83AFA" w14:textId="19723B9D" w:rsidR="007720AD" w:rsidRPr="000A37D2" w:rsidRDefault="000A37D2" w:rsidP="003F21EC">
            <w:pPr>
              <w:rPr>
                <w:rFonts w:eastAsia="Times New Roman"/>
                <w:color w:val="C00000"/>
                <w:sz w:val="22"/>
                <w:szCs w:val="22"/>
              </w:rPr>
            </w:pPr>
            <w:r>
              <w:rPr>
                <w:rFonts w:eastAsia="Times New Roman"/>
                <w:sz w:val="22"/>
                <w:szCs w:val="22"/>
              </w:rPr>
              <w:t>Write a 1.5-2-page essay that includes a summary</w:t>
            </w:r>
            <w:r w:rsidR="003F21EC">
              <w:rPr>
                <w:rFonts w:eastAsia="Times New Roman"/>
                <w:sz w:val="22"/>
                <w:szCs w:val="22"/>
              </w:rPr>
              <w:t xml:space="preserve"> of</w:t>
            </w:r>
            <w:r>
              <w:rPr>
                <w:rFonts w:eastAsia="Times New Roman"/>
                <w:sz w:val="22"/>
                <w:szCs w:val="22"/>
              </w:rPr>
              <w:t xml:space="preserve"> </w:t>
            </w:r>
            <w:r w:rsidR="003F21EC">
              <w:rPr>
                <w:rFonts w:eastAsia="Times New Roman"/>
                <w:sz w:val="22"/>
                <w:szCs w:val="22"/>
              </w:rPr>
              <w:t>and critical response to</w:t>
            </w:r>
            <w:r>
              <w:rPr>
                <w:rFonts w:eastAsia="Times New Roman"/>
                <w:sz w:val="22"/>
                <w:szCs w:val="22"/>
              </w:rPr>
              <w:t xml:space="preserve"> the text under consideration (must be </w:t>
            </w:r>
            <w:r w:rsidR="003F21EC">
              <w:rPr>
                <w:rFonts w:eastAsia="Times New Roman"/>
                <w:sz w:val="22"/>
                <w:szCs w:val="22"/>
              </w:rPr>
              <w:t>McHugh’s poem or Alexie’s short story</w:t>
            </w:r>
            <w:r>
              <w:rPr>
                <w:rFonts w:eastAsia="Times New Roman"/>
                <w:sz w:val="22"/>
                <w:szCs w:val="22"/>
              </w:rPr>
              <w:t>).</w:t>
            </w:r>
            <w:r w:rsidR="003F21EC">
              <w:rPr>
                <w:rFonts w:eastAsia="Times New Roman"/>
                <w:sz w:val="22"/>
                <w:szCs w:val="22"/>
              </w:rPr>
              <w:t xml:space="preserve"> A fully detailed explanation of the assignment, as well as grading criteria, is available on my website.</w:t>
            </w:r>
          </w:p>
        </w:tc>
        <w:tc>
          <w:tcPr>
            <w:tcW w:w="30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345B7817" w14:textId="1706DEC3" w:rsidR="007720AD" w:rsidRPr="003F21EC" w:rsidRDefault="003F21EC" w:rsidP="00693A94">
            <w:pPr>
              <w:rPr>
                <w:rFonts w:eastAsia="Times New Roman"/>
                <w:color w:val="C00000"/>
                <w:sz w:val="22"/>
                <w:szCs w:val="22"/>
              </w:rPr>
            </w:pPr>
            <w:r>
              <w:rPr>
                <w:rFonts w:eastAsia="Times New Roman"/>
                <w:sz w:val="22"/>
                <w:szCs w:val="22"/>
              </w:rPr>
              <w:t xml:space="preserve">Friday, July 13, by beginning of class. Submit to </w:t>
            </w:r>
            <w:proofErr w:type="spellStart"/>
            <w:r>
              <w:rPr>
                <w:rFonts w:eastAsia="Times New Roman"/>
                <w:sz w:val="22"/>
                <w:szCs w:val="22"/>
              </w:rPr>
              <w:t>CourseDen</w:t>
            </w:r>
            <w:proofErr w:type="spellEnd"/>
            <w:r>
              <w:rPr>
                <w:rFonts w:eastAsia="Times New Roman"/>
                <w:sz w:val="22"/>
                <w:szCs w:val="22"/>
              </w:rPr>
              <w:t xml:space="preserve"> and in hard copy.</w:t>
            </w:r>
          </w:p>
        </w:tc>
        <w:tc>
          <w:tcPr>
            <w:tcW w:w="13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341ADA15" w14:textId="77777777" w:rsidR="007720AD" w:rsidRPr="00382CFA" w:rsidRDefault="007720AD" w:rsidP="00693A94">
            <w:pPr>
              <w:rPr>
                <w:rFonts w:eastAsia="Times New Roman"/>
                <w:i/>
                <w:color w:val="C00000"/>
                <w:sz w:val="22"/>
                <w:szCs w:val="22"/>
              </w:rPr>
            </w:pPr>
            <w:r w:rsidRPr="003F21EC">
              <w:rPr>
                <w:rFonts w:eastAsia="Times New Roman"/>
                <w:i/>
                <w:sz w:val="22"/>
                <w:szCs w:val="22"/>
              </w:rPr>
              <w:t>150</w:t>
            </w:r>
          </w:p>
        </w:tc>
      </w:tr>
      <w:tr w:rsidR="007720AD" w14:paraId="19E49C48" w14:textId="77777777" w:rsidTr="00693A94">
        <w:trPr>
          <w:trHeight w:val="158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2D96CAE5" w14:textId="001731FD" w:rsidR="007720AD" w:rsidRPr="003F21EC" w:rsidRDefault="003F21EC" w:rsidP="00693A94">
            <w:pPr>
              <w:rPr>
                <w:rFonts w:eastAsia="Times New Roman"/>
                <w:color w:val="C00000"/>
                <w:sz w:val="22"/>
                <w:szCs w:val="22"/>
              </w:rPr>
            </w:pPr>
            <w:r>
              <w:rPr>
                <w:rFonts w:eastAsia="Times New Roman"/>
                <w:sz w:val="22"/>
                <w:szCs w:val="22"/>
              </w:rPr>
              <w:t>Longer Essay</w:t>
            </w:r>
          </w:p>
        </w:tc>
        <w:tc>
          <w:tcPr>
            <w:tcW w:w="348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0CF27535" w14:textId="0F3CF271" w:rsidR="007720AD" w:rsidRPr="003F21EC" w:rsidRDefault="003F21EC" w:rsidP="00624CA5">
            <w:pPr>
              <w:rPr>
                <w:rFonts w:eastAsia="Times New Roman"/>
                <w:color w:val="C00000"/>
                <w:sz w:val="22"/>
                <w:szCs w:val="22"/>
              </w:rPr>
            </w:pPr>
            <w:r>
              <w:rPr>
                <w:rFonts w:eastAsia="Times New Roman"/>
                <w:sz w:val="22"/>
                <w:szCs w:val="22"/>
              </w:rPr>
              <w:t>Write a 2</w:t>
            </w:r>
            <w:r w:rsidR="00624CA5">
              <w:rPr>
                <w:rFonts w:eastAsia="Times New Roman"/>
                <w:sz w:val="22"/>
                <w:szCs w:val="22"/>
              </w:rPr>
              <w:t>-</w:t>
            </w:r>
            <w:r>
              <w:rPr>
                <w:rFonts w:eastAsia="Times New Roman"/>
                <w:sz w:val="22"/>
                <w:szCs w:val="22"/>
              </w:rPr>
              <w:t xml:space="preserve">page essay that describes your chosen cultural movement (must be one of the movements we’ve discussed in class OR an alternative that I have pre-approved), and that includes your critical assessment of a </w:t>
            </w:r>
            <w:r>
              <w:rPr>
                <w:rFonts w:eastAsia="Times New Roman"/>
                <w:b/>
                <w:i/>
                <w:sz w:val="22"/>
                <w:szCs w:val="22"/>
              </w:rPr>
              <w:t xml:space="preserve">particular </w:t>
            </w:r>
            <w:r>
              <w:rPr>
                <w:rFonts w:eastAsia="Times New Roman"/>
                <w:sz w:val="22"/>
                <w:szCs w:val="22"/>
              </w:rPr>
              <w:t>article</w:t>
            </w:r>
            <w:r w:rsidR="00B32E51">
              <w:rPr>
                <w:rFonts w:eastAsia="Times New Roman"/>
                <w:sz w:val="22"/>
                <w:szCs w:val="22"/>
              </w:rPr>
              <w:t xml:space="preserve"> or instance of </w:t>
            </w:r>
            <w:r>
              <w:rPr>
                <w:rFonts w:eastAsia="Times New Roman"/>
                <w:sz w:val="22"/>
                <w:szCs w:val="22"/>
              </w:rPr>
              <w:t xml:space="preserve">media coverage </w:t>
            </w:r>
            <w:r w:rsidR="00B32E51">
              <w:rPr>
                <w:rFonts w:eastAsia="Times New Roman"/>
                <w:sz w:val="22"/>
                <w:szCs w:val="22"/>
              </w:rPr>
              <w:t>related to that movement. A fully detailed explanation of the assignment, as well as grading criteria, is available on my website.</w:t>
            </w:r>
          </w:p>
        </w:tc>
        <w:tc>
          <w:tcPr>
            <w:tcW w:w="30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4C8726B4" w14:textId="6D0CF96D" w:rsidR="007720AD" w:rsidRPr="00B32E51" w:rsidRDefault="00B32E51" w:rsidP="00CB3398">
            <w:pPr>
              <w:rPr>
                <w:rFonts w:eastAsia="Times New Roman"/>
                <w:sz w:val="22"/>
                <w:szCs w:val="22"/>
              </w:rPr>
            </w:pPr>
            <w:r>
              <w:rPr>
                <w:rFonts w:eastAsia="Times New Roman"/>
                <w:sz w:val="22"/>
                <w:szCs w:val="22"/>
              </w:rPr>
              <w:t xml:space="preserve">Thursday, July </w:t>
            </w:r>
            <w:r w:rsidR="00CB3398">
              <w:rPr>
                <w:rFonts w:eastAsia="Times New Roman"/>
                <w:sz w:val="22"/>
                <w:szCs w:val="22"/>
              </w:rPr>
              <w:t>19</w:t>
            </w:r>
            <w:r w:rsidR="003A31EA">
              <w:rPr>
                <w:rFonts w:eastAsia="Times New Roman"/>
                <w:sz w:val="22"/>
                <w:szCs w:val="22"/>
              </w:rPr>
              <w:t>,</w:t>
            </w:r>
            <w:r>
              <w:rPr>
                <w:rFonts w:eastAsia="Times New Roman"/>
                <w:sz w:val="22"/>
                <w:szCs w:val="22"/>
              </w:rPr>
              <w:t xml:space="preserve"> at 11:59 p.m., in </w:t>
            </w:r>
            <w:proofErr w:type="spellStart"/>
            <w:r>
              <w:rPr>
                <w:rFonts w:eastAsia="Times New Roman"/>
                <w:sz w:val="22"/>
                <w:szCs w:val="22"/>
              </w:rPr>
              <w:t>CourseDen</w:t>
            </w:r>
            <w:proofErr w:type="spellEnd"/>
            <w:r>
              <w:rPr>
                <w:rFonts w:eastAsia="Times New Roman"/>
                <w:sz w:val="22"/>
                <w:szCs w:val="22"/>
              </w:rPr>
              <w:t xml:space="preserve"> only.</w:t>
            </w:r>
          </w:p>
        </w:tc>
        <w:tc>
          <w:tcPr>
            <w:tcW w:w="13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77E4A6EC" w14:textId="01C439AA" w:rsidR="007720AD" w:rsidRPr="00382CFA" w:rsidRDefault="00B32E51" w:rsidP="00693A94">
            <w:pPr>
              <w:rPr>
                <w:rFonts w:eastAsia="Times New Roman"/>
                <w:i/>
                <w:color w:val="C00000"/>
                <w:sz w:val="22"/>
                <w:szCs w:val="22"/>
              </w:rPr>
            </w:pPr>
            <w:r>
              <w:rPr>
                <w:rFonts w:eastAsia="Times New Roman"/>
                <w:i/>
                <w:sz w:val="22"/>
                <w:szCs w:val="22"/>
              </w:rPr>
              <w:t>250</w:t>
            </w:r>
          </w:p>
        </w:tc>
      </w:tr>
      <w:tr w:rsidR="007720AD" w14:paraId="5FC82522" w14:textId="77777777" w:rsidTr="00693A94">
        <w:trPr>
          <w:trHeight w:val="236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724C2309" w14:textId="3E9D908C" w:rsidR="007720AD" w:rsidRPr="00B32E51" w:rsidRDefault="00B32E51" w:rsidP="00693A94">
            <w:pPr>
              <w:rPr>
                <w:rFonts w:eastAsia="Times New Roman"/>
                <w:color w:val="C00000"/>
                <w:sz w:val="22"/>
                <w:szCs w:val="22"/>
              </w:rPr>
            </w:pPr>
            <w:r>
              <w:rPr>
                <w:rFonts w:eastAsia="Times New Roman"/>
                <w:sz w:val="22"/>
                <w:szCs w:val="22"/>
              </w:rPr>
              <w:t>Final Project</w:t>
            </w:r>
          </w:p>
        </w:tc>
        <w:tc>
          <w:tcPr>
            <w:tcW w:w="348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6DE908E7" w14:textId="5BA795A4" w:rsidR="007720AD" w:rsidRPr="00382CFA" w:rsidRDefault="00B32E51" w:rsidP="00B32E51">
            <w:pPr>
              <w:rPr>
                <w:rFonts w:eastAsia="Times New Roman"/>
                <w:i/>
                <w:color w:val="C00000"/>
                <w:sz w:val="22"/>
                <w:szCs w:val="22"/>
              </w:rPr>
            </w:pPr>
            <w:r>
              <w:rPr>
                <w:rFonts w:eastAsia="Times New Roman"/>
                <w:sz w:val="23"/>
              </w:rPr>
              <w:t>S</w:t>
            </w:r>
            <w:r>
              <w:rPr>
                <w:rFonts w:eastAsia="Times New Roman"/>
                <w:sz w:val="23"/>
              </w:rPr>
              <w:t xml:space="preserve">tudents will develop a creative project at the end of the semester on a topic of their choosing that is related to the course content. Students will </w:t>
            </w:r>
            <w:r>
              <w:rPr>
                <w:rFonts w:eastAsia="Times New Roman"/>
                <w:sz w:val="23"/>
              </w:rPr>
              <w:t xml:space="preserve">present </w:t>
            </w:r>
            <w:r>
              <w:rPr>
                <w:rFonts w:eastAsia="Times New Roman"/>
                <w:sz w:val="23"/>
              </w:rPr>
              <w:t>this project</w:t>
            </w:r>
            <w:r>
              <w:rPr>
                <w:rFonts w:eastAsia="Times New Roman"/>
                <w:sz w:val="23"/>
              </w:rPr>
              <w:t xml:space="preserve"> to the class</w:t>
            </w:r>
            <w:r>
              <w:rPr>
                <w:rFonts w:eastAsia="Times New Roman"/>
                <w:sz w:val="23"/>
              </w:rPr>
              <w:t xml:space="preserve"> at the end of the semester. Further details will be announced in class</w:t>
            </w:r>
            <w:r>
              <w:rPr>
                <w:rFonts w:eastAsia="Times New Roman"/>
                <w:sz w:val="23"/>
              </w:rPr>
              <w:t xml:space="preserve"> and on my website, but options include a photography project, a creative essay that explores a cultural phenomenon that matters to you, or a campaign outline for an existing </w:t>
            </w:r>
            <w:r w:rsidR="003A31EA">
              <w:rPr>
                <w:rFonts w:eastAsia="Times New Roman"/>
                <w:sz w:val="23"/>
              </w:rPr>
              <w:t xml:space="preserve">cultural </w:t>
            </w:r>
            <w:r>
              <w:rPr>
                <w:rFonts w:eastAsia="Times New Roman"/>
                <w:sz w:val="23"/>
              </w:rPr>
              <w:t>movement or for one of your own creation</w:t>
            </w:r>
            <w:r>
              <w:rPr>
                <w:rFonts w:eastAsia="Times New Roman"/>
                <w:sz w:val="23"/>
              </w:rPr>
              <w:t>.</w:t>
            </w:r>
          </w:p>
        </w:tc>
        <w:tc>
          <w:tcPr>
            <w:tcW w:w="30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200770D8" w14:textId="0571E983" w:rsidR="007720AD" w:rsidRPr="00CB3398" w:rsidRDefault="00CB3398" w:rsidP="00693A94">
            <w:pPr>
              <w:rPr>
                <w:rFonts w:eastAsia="Times New Roman"/>
                <w:color w:val="C00000"/>
                <w:sz w:val="22"/>
                <w:szCs w:val="22"/>
              </w:rPr>
            </w:pPr>
            <w:r>
              <w:rPr>
                <w:rFonts w:eastAsia="Times New Roman"/>
                <w:sz w:val="22"/>
                <w:szCs w:val="22"/>
              </w:rPr>
              <w:t>Friday, July 20, during the final exam period for our course (TBA).</w:t>
            </w:r>
          </w:p>
        </w:tc>
        <w:tc>
          <w:tcPr>
            <w:tcW w:w="13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5880C9BC" w14:textId="559F548A" w:rsidR="007720AD" w:rsidRPr="00382CFA" w:rsidRDefault="00CB3398" w:rsidP="00693A94">
            <w:pPr>
              <w:rPr>
                <w:rFonts w:eastAsia="Times New Roman"/>
                <w:i/>
                <w:color w:val="C00000"/>
                <w:sz w:val="22"/>
                <w:szCs w:val="22"/>
              </w:rPr>
            </w:pPr>
            <w:r>
              <w:rPr>
                <w:rFonts w:eastAsia="Times New Roman"/>
                <w:i/>
                <w:sz w:val="22"/>
                <w:szCs w:val="22"/>
              </w:rPr>
              <w:t>150</w:t>
            </w:r>
          </w:p>
        </w:tc>
      </w:tr>
      <w:tr w:rsidR="007720AD" w14:paraId="0922A8F2" w14:textId="77777777" w:rsidTr="00693A94">
        <w:trPr>
          <w:trHeight w:val="320"/>
        </w:trPr>
        <w:tc>
          <w:tcPr>
            <w:tcW w:w="2160" w:type="dxa"/>
            <w:tcBorders>
              <w:top w:val="single" w:sz="4" w:space="0" w:color="FFFFFF"/>
              <w:left w:val="single" w:sz="8" w:space="0" w:color="000000"/>
              <w:bottom w:val="single" w:sz="8" w:space="0" w:color="000000"/>
              <w:right w:val="single" w:sz="8" w:space="0" w:color="000000"/>
            </w:tcBorders>
            <w:shd w:val="clear" w:color="auto" w:fill="auto"/>
            <w:vAlign w:val="center"/>
            <w:hideMark/>
          </w:tcPr>
          <w:p w14:paraId="1C458283" w14:textId="77777777" w:rsidR="007720AD" w:rsidRPr="00382CFA" w:rsidRDefault="007720AD" w:rsidP="00693A94">
            <w:pPr>
              <w:rPr>
                <w:rFonts w:eastAsia="Times New Roman"/>
                <w:i/>
                <w:color w:val="C00000"/>
                <w:sz w:val="22"/>
                <w:szCs w:val="22"/>
              </w:rPr>
            </w:pPr>
            <w:r w:rsidRPr="00CB3398">
              <w:rPr>
                <w:rFonts w:eastAsia="Times New Roman"/>
                <w:i/>
                <w:sz w:val="22"/>
                <w:szCs w:val="22"/>
              </w:rPr>
              <w:t>TOTAL</w:t>
            </w:r>
          </w:p>
        </w:tc>
        <w:tc>
          <w:tcPr>
            <w:tcW w:w="348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31ACAA6A" w14:textId="7E32171B" w:rsidR="007720AD" w:rsidRPr="00382CFA" w:rsidRDefault="007720AD" w:rsidP="00693A94">
            <w:pPr>
              <w:rPr>
                <w:rFonts w:eastAsia="Times New Roman"/>
                <w:i/>
                <w:color w:val="C00000"/>
                <w:sz w:val="22"/>
                <w:szCs w:val="22"/>
              </w:rPr>
            </w:pPr>
            <w:r w:rsidRPr="00382CFA">
              <w:rPr>
                <w:rFonts w:eastAsia="Times New Roman"/>
                <w:i/>
                <w:color w:val="C00000"/>
                <w:sz w:val="22"/>
                <w:szCs w:val="22"/>
              </w:rPr>
              <w:t xml:space="preserve"> </w:t>
            </w:r>
            <w:r w:rsidR="00693A94">
              <w:rPr>
                <w:rFonts w:eastAsia="Times New Roman"/>
                <w:i/>
                <w:color w:val="C00000"/>
                <w:sz w:val="22"/>
                <w:szCs w:val="22"/>
              </w:rPr>
              <w:t>--</w:t>
            </w:r>
          </w:p>
        </w:tc>
        <w:tc>
          <w:tcPr>
            <w:tcW w:w="30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481281A5" w14:textId="62AD5DB8" w:rsidR="007720AD" w:rsidRPr="00382CFA" w:rsidRDefault="00693A94" w:rsidP="00693A94">
            <w:pPr>
              <w:rPr>
                <w:rFonts w:eastAsia="Times New Roman"/>
                <w:i/>
                <w:color w:val="C00000"/>
                <w:sz w:val="22"/>
                <w:szCs w:val="22"/>
              </w:rPr>
            </w:pPr>
            <w:r>
              <w:rPr>
                <w:rFonts w:eastAsia="Times New Roman"/>
                <w:i/>
                <w:color w:val="C00000"/>
                <w:sz w:val="22"/>
                <w:szCs w:val="22"/>
              </w:rPr>
              <w:t>--</w:t>
            </w:r>
            <w:r w:rsidR="007720AD" w:rsidRPr="00382CFA">
              <w:rPr>
                <w:rFonts w:eastAsia="Times New Roman"/>
                <w:i/>
                <w:color w:val="C00000"/>
                <w:sz w:val="22"/>
                <w:szCs w:val="22"/>
              </w:rPr>
              <w:t xml:space="preserve"> </w:t>
            </w:r>
          </w:p>
        </w:tc>
        <w:tc>
          <w:tcPr>
            <w:tcW w:w="1300" w:type="dxa"/>
            <w:tcBorders>
              <w:top w:val="single" w:sz="4" w:space="0" w:color="FFFFFF"/>
              <w:left w:val="single" w:sz="4" w:space="0" w:color="FFFFFF"/>
              <w:bottom w:val="single" w:sz="8" w:space="0" w:color="000000"/>
              <w:right w:val="single" w:sz="8" w:space="0" w:color="000000"/>
            </w:tcBorders>
            <w:shd w:val="clear" w:color="auto" w:fill="auto"/>
            <w:vAlign w:val="center"/>
            <w:hideMark/>
          </w:tcPr>
          <w:p w14:paraId="09046851" w14:textId="77777777" w:rsidR="007720AD" w:rsidRPr="00382CFA" w:rsidRDefault="007720AD" w:rsidP="00693A94">
            <w:pPr>
              <w:rPr>
                <w:rFonts w:eastAsia="Times New Roman"/>
                <w:i/>
                <w:color w:val="C00000"/>
                <w:sz w:val="22"/>
                <w:szCs w:val="22"/>
              </w:rPr>
            </w:pPr>
            <w:r w:rsidRPr="00CB3398">
              <w:rPr>
                <w:rFonts w:eastAsia="Times New Roman"/>
                <w:i/>
                <w:sz w:val="22"/>
                <w:szCs w:val="22"/>
              </w:rPr>
              <w:t>1000</w:t>
            </w:r>
          </w:p>
        </w:tc>
      </w:tr>
    </w:tbl>
    <w:p w14:paraId="49DBDD33" w14:textId="4724892C" w:rsidR="00531DA1" w:rsidRPr="00531DA1" w:rsidRDefault="000B50CB" w:rsidP="00531DA1">
      <w:pPr>
        <w:rPr>
          <w:color w:val="1155CC"/>
          <w:u w:val="single"/>
        </w:rPr>
      </w:pPr>
      <w:hyperlink r:id="rId22"/>
      <w:bookmarkStart w:id="6" w:name="_u20pnw24t7sf" w:colFirst="0" w:colLast="0"/>
      <w:bookmarkEnd w:id="6"/>
    </w:p>
    <w:p w14:paraId="0DBFF546" w14:textId="01558BAB" w:rsidR="00EE70A4" w:rsidRDefault="00B178EE" w:rsidP="007155EC">
      <w:pPr>
        <w:pStyle w:val="Heading2"/>
      </w:pPr>
      <w:r>
        <w:lastRenderedPageBreak/>
        <w:t>Grading Information and Policy</w:t>
      </w:r>
    </w:p>
    <w:p w14:paraId="18312578" w14:textId="77777777" w:rsidR="00EE70A4" w:rsidRPr="00E62485" w:rsidRDefault="00B178EE">
      <w:pPr>
        <w:rPr>
          <w:sz w:val="22"/>
          <w:szCs w:val="22"/>
        </w:rPr>
      </w:pPr>
      <w:r w:rsidRPr="00E62485">
        <w:rPr>
          <w:sz w:val="22"/>
          <w:szCs w:val="22"/>
        </w:rPr>
        <w:t>Grading structure and point scale</w:t>
      </w:r>
    </w:p>
    <w:p w14:paraId="3077386C" w14:textId="77777777" w:rsidR="00D7377F" w:rsidRPr="00E62485" w:rsidRDefault="00D7377F" w:rsidP="00D7377F">
      <w:pPr>
        <w:rPr>
          <w:sz w:val="22"/>
          <w:szCs w:val="22"/>
        </w:rPr>
      </w:pPr>
      <w:r w:rsidRPr="00E62485">
        <w:rPr>
          <w:sz w:val="22"/>
          <w:szCs w:val="22"/>
        </w:rPr>
        <w:t>900-1000 points</w:t>
      </w:r>
      <w:r w:rsidRPr="00E62485">
        <w:rPr>
          <w:sz w:val="22"/>
          <w:szCs w:val="22"/>
        </w:rPr>
        <w:tab/>
      </w:r>
      <w:r w:rsidRPr="00E62485">
        <w:rPr>
          <w:sz w:val="22"/>
          <w:szCs w:val="22"/>
        </w:rPr>
        <w:tab/>
        <w:t>90% - 100%</w:t>
      </w:r>
      <w:r w:rsidRPr="00E62485">
        <w:rPr>
          <w:sz w:val="22"/>
          <w:szCs w:val="22"/>
        </w:rPr>
        <w:tab/>
        <w:t>A</w:t>
      </w:r>
    </w:p>
    <w:p w14:paraId="68BC5A2E" w14:textId="77777777" w:rsidR="00D7377F" w:rsidRPr="00E62485" w:rsidRDefault="00D7377F" w:rsidP="00D7377F">
      <w:pPr>
        <w:rPr>
          <w:sz w:val="22"/>
          <w:szCs w:val="22"/>
        </w:rPr>
      </w:pPr>
      <w:r w:rsidRPr="00E62485">
        <w:rPr>
          <w:sz w:val="22"/>
          <w:szCs w:val="22"/>
        </w:rPr>
        <w:t>800 points - 899 points</w:t>
      </w:r>
      <w:r w:rsidRPr="00E62485">
        <w:rPr>
          <w:sz w:val="22"/>
          <w:szCs w:val="22"/>
        </w:rPr>
        <w:tab/>
        <w:t>80% - 89%</w:t>
      </w:r>
      <w:r w:rsidRPr="00E62485">
        <w:rPr>
          <w:sz w:val="22"/>
          <w:szCs w:val="22"/>
        </w:rPr>
        <w:tab/>
        <w:t>B</w:t>
      </w:r>
    </w:p>
    <w:p w14:paraId="1CDC737A" w14:textId="5F308CE5" w:rsidR="00D7377F" w:rsidRPr="00E62485" w:rsidRDefault="003A31EA" w:rsidP="00D7377F">
      <w:pPr>
        <w:rPr>
          <w:sz w:val="22"/>
          <w:szCs w:val="22"/>
        </w:rPr>
      </w:pPr>
      <w:r>
        <w:rPr>
          <w:sz w:val="22"/>
          <w:szCs w:val="22"/>
        </w:rPr>
        <w:t>7</w:t>
      </w:r>
      <w:r w:rsidR="00D7377F" w:rsidRPr="00E62485">
        <w:rPr>
          <w:sz w:val="22"/>
          <w:szCs w:val="22"/>
        </w:rPr>
        <w:t xml:space="preserve">00 points - </w:t>
      </w:r>
      <w:r>
        <w:rPr>
          <w:sz w:val="22"/>
          <w:szCs w:val="22"/>
        </w:rPr>
        <w:t>7</w:t>
      </w:r>
      <w:r w:rsidR="00D7377F" w:rsidRPr="00E62485">
        <w:rPr>
          <w:sz w:val="22"/>
          <w:szCs w:val="22"/>
        </w:rPr>
        <w:t>99 points</w:t>
      </w:r>
      <w:r w:rsidR="00D7377F" w:rsidRPr="00E62485">
        <w:rPr>
          <w:sz w:val="22"/>
          <w:szCs w:val="22"/>
        </w:rPr>
        <w:tab/>
        <w:t>70% - 79%</w:t>
      </w:r>
      <w:r w:rsidR="00D7377F" w:rsidRPr="00E62485">
        <w:rPr>
          <w:sz w:val="22"/>
          <w:szCs w:val="22"/>
        </w:rPr>
        <w:tab/>
        <w:t>C</w:t>
      </w:r>
    </w:p>
    <w:p w14:paraId="5046BDDA" w14:textId="2DBF7BFA" w:rsidR="00D7377F" w:rsidRPr="00E62485" w:rsidRDefault="003A31EA" w:rsidP="00D7377F">
      <w:pPr>
        <w:rPr>
          <w:sz w:val="22"/>
          <w:szCs w:val="22"/>
        </w:rPr>
      </w:pPr>
      <w:r>
        <w:rPr>
          <w:sz w:val="22"/>
          <w:szCs w:val="22"/>
        </w:rPr>
        <w:t>600 points - 6</w:t>
      </w:r>
      <w:r w:rsidR="00D7377F" w:rsidRPr="00E62485">
        <w:rPr>
          <w:sz w:val="22"/>
          <w:szCs w:val="22"/>
        </w:rPr>
        <w:t>99 points</w:t>
      </w:r>
      <w:r w:rsidR="00D7377F" w:rsidRPr="00E62485">
        <w:rPr>
          <w:sz w:val="22"/>
          <w:szCs w:val="22"/>
        </w:rPr>
        <w:tab/>
        <w:t>60% - 69%</w:t>
      </w:r>
      <w:r w:rsidR="00D7377F" w:rsidRPr="00E62485">
        <w:rPr>
          <w:sz w:val="22"/>
          <w:szCs w:val="22"/>
        </w:rPr>
        <w:tab/>
        <w:t>D</w:t>
      </w:r>
    </w:p>
    <w:p w14:paraId="44EE2651" w14:textId="77777777" w:rsidR="00EE70A4" w:rsidRPr="00E62485" w:rsidRDefault="00D7377F" w:rsidP="00D7377F">
      <w:pPr>
        <w:rPr>
          <w:sz w:val="22"/>
          <w:szCs w:val="22"/>
        </w:rPr>
      </w:pPr>
      <w:r w:rsidRPr="00E62485">
        <w:rPr>
          <w:sz w:val="22"/>
          <w:szCs w:val="22"/>
        </w:rPr>
        <w:t>&lt; 600 points</w:t>
      </w:r>
      <w:r w:rsidRPr="00E62485">
        <w:rPr>
          <w:sz w:val="22"/>
          <w:szCs w:val="22"/>
        </w:rPr>
        <w:tab/>
      </w:r>
      <w:r w:rsidRPr="00E62485">
        <w:rPr>
          <w:sz w:val="22"/>
          <w:szCs w:val="22"/>
        </w:rPr>
        <w:tab/>
        <w:t>&lt; 60%</w:t>
      </w:r>
      <w:r w:rsidRPr="00E62485">
        <w:rPr>
          <w:sz w:val="22"/>
          <w:szCs w:val="22"/>
        </w:rPr>
        <w:tab/>
      </w:r>
      <w:r w:rsidRPr="00E62485">
        <w:rPr>
          <w:sz w:val="22"/>
          <w:szCs w:val="22"/>
        </w:rPr>
        <w:tab/>
        <w:t>F</w:t>
      </w:r>
    </w:p>
    <w:p w14:paraId="7F40CE42" w14:textId="77777777" w:rsidR="00EE70A4" w:rsidRDefault="00B178EE">
      <w:pPr>
        <w:spacing w:after="100"/>
        <w:rPr>
          <w:sz w:val="20"/>
          <w:szCs w:val="20"/>
        </w:rPr>
      </w:pPr>
      <w:r>
        <w:rPr>
          <w:sz w:val="20"/>
          <w:szCs w:val="20"/>
        </w:rPr>
        <w:t xml:space="preserve"> </w:t>
      </w:r>
    </w:p>
    <w:p w14:paraId="4C81E50A" w14:textId="77777777" w:rsidR="00EE70A4" w:rsidRDefault="00EE70A4">
      <w:pPr>
        <w:rPr>
          <w:sz w:val="20"/>
          <w:szCs w:val="20"/>
        </w:rPr>
      </w:pPr>
    </w:p>
    <w:p w14:paraId="2E3C9BDB" w14:textId="77777777" w:rsidR="00EE70A4" w:rsidRDefault="00B178EE" w:rsidP="007155EC">
      <w:pPr>
        <w:pStyle w:val="Heading3"/>
      </w:pPr>
      <w:r>
        <w:t>Grading Rubrics</w:t>
      </w:r>
    </w:p>
    <w:p w14:paraId="72AF9182" w14:textId="7BCAC80F" w:rsidR="00EE70A4" w:rsidRPr="00236AD6" w:rsidRDefault="00CB3398">
      <w:pPr>
        <w:rPr>
          <w:color w:val="0070C0"/>
          <w:sz w:val="22"/>
          <w:szCs w:val="22"/>
          <w:u w:val="single"/>
        </w:rPr>
      </w:pPr>
      <w:r>
        <w:rPr>
          <w:color w:val="0070C0"/>
          <w:sz w:val="22"/>
          <w:szCs w:val="22"/>
          <w:u w:val="single"/>
        </w:rPr>
        <w:t>Assignment One</w:t>
      </w:r>
    </w:p>
    <w:p w14:paraId="546E2701" w14:textId="4FBB537A" w:rsidR="00EE70A4" w:rsidRDefault="00CB3398">
      <w:pPr>
        <w:rPr>
          <w:color w:val="0070C0"/>
          <w:sz w:val="22"/>
          <w:szCs w:val="22"/>
          <w:u w:val="single"/>
        </w:rPr>
      </w:pPr>
      <w:r>
        <w:rPr>
          <w:color w:val="0070C0"/>
          <w:sz w:val="22"/>
          <w:szCs w:val="22"/>
          <w:u w:val="single"/>
        </w:rPr>
        <w:t>Assignment Two</w:t>
      </w:r>
    </w:p>
    <w:p w14:paraId="71DC20AA" w14:textId="154B9E7B" w:rsidR="00CB3398" w:rsidRDefault="00CB3398">
      <w:pPr>
        <w:rPr>
          <w:color w:val="0070C0"/>
          <w:sz w:val="22"/>
          <w:szCs w:val="22"/>
          <w:u w:val="single"/>
        </w:rPr>
      </w:pPr>
      <w:r>
        <w:rPr>
          <w:color w:val="0070C0"/>
          <w:sz w:val="22"/>
          <w:szCs w:val="22"/>
          <w:u w:val="single"/>
        </w:rPr>
        <w:t>Assignment Three</w:t>
      </w:r>
    </w:p>
    <w:p w14:paraId="77A52364" w14:textId="110B7E92" w:rsidR="00CB3398" w:rsidRPr="00236AD6" w:rsidRDefault="00CB3398">
      <w:pPr>
        <w:rPr>
          <w:color w:val="0070C0"/>
          <w:sz w:val="22"/>
          <w:szCs w:val="22"/>
        </w:rPr>
      </w:pPr>
      <w:r>
        <w:rPr>
          <w:color w:val="0070C0"/>
          <w:sz w:val="22"/>
          <w:szCs w:val="22"/>
          <w:u w:val="single"/>
        </w:rPr>
        <w:t>Final Project</w:t>
      </w:r>
    </w:p>
    <w:p w14:paraId="20DB3818" w14:textId="77777777" w:rsidR="00EE70A4" w:rsidRDefault="00EE70A4">
      <w:pPr>
        <w:rPr>
          <w:sz w:val="20"/>
          <w:szCs w:val="20"/>
        </w:rPr>
      </w:pPr>
    </w:p>
    <w:p w14:paraId="1503A552" w14:textId="56F19128" w:rsidR="00EE70A4" w:rsidRPr="00E62485" w:rsidRDefault="00B178EE">
      <w:pPr>
        <w:rPr>
          <w:b/>
          <w:color w:val="00B0F0"/>
          <w:sz w:val="22"/>
          <w:szCs w:val="22"/>
        </w:rPr>
      </w:pPr>
      <w:r w:rsidRPr="00E62485">
        <w:rPr>
          <w:b/>
          <w:sz w:val="22"/>
          <w:szCs w:val="22"/>
        </w:rPr>
        <w:t>Please see the</w:t>
      </w:r>
      <w:hyperlink r:id="rId23">
        <w:r w:rsidRPr="00E62485">
          <w:rPr>
            <w:b/>
            <w:color w:val="1155CC"/>
            <w:sz w:val="22"/>
            <w:szCs w:val="22"/>
            <w:u w:val="single"/>
          </w:rPr>
          <w:t xml:space="preserve"> Common Language for Course Syllabi</w:t>
        </w:r>
      </w:hyperlink>
      <w:r w:rsidRPr="00E62485">
        <w:rPr>
          <w:b/>
          <w:sz w:val="22"/>
          <w:szCs w:val="22"/>
        </w:rPr>
        <w:t xml:space="preserve"> for official information on UWG’s Academic Integrity Policy. </w:t>
      </w:r>
      <w:r w:rsidRPr="00382CFA">
        <w:rPr>
          <w:i/>
          <w:color w:val="C00000"/>
          <w:sz w:val="22"/>
          <w:szCs w:val="22"/>
        </w:rPr>
        <w:t>Note that I will enforce this policy.</w:t>
      </w:r>
    </w:p>
    <w:p w14:paraId="47EA01E5" w14:textId="77777777" w:rsidR="00EE70A4" w:rsidRDefault="00EE70A4">
      <w:pPr>
        <w:rPr>
          <w:sz w:val="20"/>
          <w:szCs w:val="20"/>
        </w:rPr>
      </w:pPr>
    </w:p>
    <w:p w14:paraId="7757967D" w14:textId="77777777" w:rsidR="00EE70A4" w:rsidRDefault="00EE70A4">
      <w:pPr>
        <w:rPr>
          <w:b/>
          <w:color w:val="005DAA"/>
          <w:sz w:val="28"/>
          <w:szCs w:val="28"/>
        </w:rPr>
      </w:pPr>
    </w:p>
    <w:p w14:paraId="7635339D" w14:textId="77777777" w:rsidR="00EE70A4" w:rsidRDefault="00B178EE" w:rsidP="007155EC">
      <w:pPr>
        <w:pStyle w:val="Heading1"/>
      </w:pPr>
      <w:bookmarkStart w:id="7" w:name="_mf4qvqxr9vky" w:colFirst="0" w:colLast="0"/>
      <w:bookmarkEnd w:id="7"/>
      <w:r>
        <w:t>Communication Rules</w:t>
      </w:r>
    </w:p>
    <w:p w14:paraId="720A1820" w14:textId="77777777" w:rsidR="007155EC" w:rsidRDefault="00B178EE" w:rsidP="007155EC">
      <w:pPr>
        <w:pStyle w:val="Heading2"/>
        <w:rPr>
          <w:color w:val="005DAA"/>
          <w:sz w:val="28"/>
          <w:szCs w:val="28"/>
        </w:rPr>
      </w:pPr>
      <w:r>
        <w:t>Communication Rules</w:t>
      </w:r>
      <w:r>
        <w:rPr>
          <w:color w:val="005DAA"/>
          <w:sz w:val="28"/>
          <w:szCs w:val="28"/>
        </w:rPr>
        <w:t xml:space="preserve">: </w:t>
      </w:r>
    </w:p>
    <w:p w14:paraId="642D3E9E" w14:textId="44C8444D" w:rsidR="00F87CAE" w:rsidRPr="00CB3398" w:rsidRDefault="00CB3398" w:rsidP="007421C8">
      <w:pPr>
        <w:rPr>
          <w:sz w:val="22"/>
          <w:szCs w:val="22"/>
        </w:rPr>
      </w:pPr>
      <w:r w:rsidRPr="00CB3398">
        <w:rPr>
          <w:sz w:val="22"/>
          <w:szCs w:val="22"/>
        </w:rPr>
        <w:t xml:space="preserve">I prefer that you contact me via </w:t>
      </w:r>
      <w:proofErr w:type="spellStart"/>
      <w:r w:rsidRPr="00CB3398">
        <w:rPr>
          <w:sz w:val="22"/>
          <w:szCs w:val="22"/>
        </w:rPr>
        <w:t>westga</w:t>
      </w:r>
      <w:proofErr w:type="spellEnd"/>
      <w:r w:rsidRPr="00CB3398">
        <w:rPr>
          <w:sz w:val="22"/>
          <w:szCs w:val="22"/>
        </w:rPr>
        <w:t xml:space="preserve"> email</w:t>
      </w:r>
      <w:r w:rsidR="003A31EA">
        <w:rPr>
          <w:sz w:val="22"/>
          <w:szCs w:val="22"/>
        </w:rPr>
        <w:t>,</w:t>
      </w:r>
      <w:r w:rsidR="00B178EE" w:rsidRPr="00CB3398">
        <w:rPr>
          <w:color w:val="C00000"/>
          <w:sz w:val="22"/>
          <w:szCs w:val="22"/>
        </w:rPr>
        <w:t xml:space="preserve"> </w:t>
      </w:r>
      <w:r w:rsidR="00B178EE" w:rsidRPr="00CB3398">
        <w:rPr>
          <w:sz w:val="22"/>
          <w:szCs w:val="22"/>
        </w:rPr>
        <w:t>as I rarely check</w:t>
      </w:r>
      <w:r w:rsidRPr="00CB3398">
        <w:rPr>
          <w:sz w:val="22"/>
          <w:szCs w:val="22"/>
        </w:rPr>
        <w:t xml:space="preserve"> </w:t>
      </w:r>
      <w:proofErr w:type="spellStart"/>
      <w:r w:rsidRPr="00CB3398">
        <w:rPr>
          <w:sz w:val="22"/>
          <w:szCs w:val="22"/>
        </w:rPr>
        <w:t>CourseDen</w:t>
      </w:r>
      <w:proofErr w:type="spellEnd"/>
      <w:r w:rsidRPr="00CB3398">
        <w:rPr>
          <w:sz w:val="22"/>
          <w:szCs w:val="22"/>
        </w:rPr>
        <w:t xml:space="preserve"> email</w:t>
      </w:r>
      <w:r w:rsidR="00B178EE" w:rsidRPr="00CB3398">
        <w:rPr>
          <w:sz w:val="22"/>
          <w:szCs w:val="22"/>
        </w:rPr>
        <w:t xml:space="preserve">. I will </w:t>
      </w:r>
      <w:r w:rsidR="003A31EA">
        <w:rPr>
          <w:sz w:val="22"/>
          <w:szCs w:val="22"/>
        </w:rPr>
        <w:t>respond to</w:t>
      </w:r>
      <w:r w:rsidR="00B178EE" w:rsidRPr="00CB3398">
        <w:rPr>
          <w:sz w:val="22"/>
          <w:szCs w:val="22"/>
        </w:rPr>
        <w:t xml:space="preserve"> all emails </w:t>
      </w:r>
      <w:r w:rsidR="003A31EA">
        <w:rPr>
          <w:sz w:val="22"/>
          <w:szCs w:val="22"/>
        </w:rPr>
        <w:t>with</w:t>
      </w:r>
      <w:r w:rsidR="00B178EE" w:rsidRPr="00CB3398">
        <w:rPr>
          <w:sz w:val="22"/>
          <w:szCs w:val="22"/>
        </w:rPr>
        <w:t xml:space="preserve">in </w:t>
      </w:r>
      <w:r w:rsidRPr="00CB3398">
        <w:rPr>
          <w:sz w:val="22"/>
          <w:szCs w:val="22"/>
        </w:rPr>
        <w:t xml:space="preserve">24 </w:t>
      </w:r>
      <w:r w:rsidR="00B178EE" w:rsidRPr="00CB3398">
        <w:rPr>
          <w:sz w:val="22"/>
          <w:szCs w:val="22"/>
        </w:rPr>
        <w:t xml:space="preserve">hours during the week and </w:t>
      </w:r>
      <w:r w:rsidRPr="00CB3398">
        <w:rPr>
          <w:sz w:val="22"/>
          <w:szCs w:val="22"/>
        </w:rPr>
        <w:t xml:space="preserve">generally </w:t>
      </w:r>
      <w:r w:rsidR="00B178EE" w:rsidRPr="00CB3398">
        <w:rPr>
          <w:sz w:val="22"/>
          <w:szCs w:val="22"/>
        </w:rPr>
        <w:t>within 48 hours over the weekends.</w:t>
      </w:r>
    </w:p>
    <w:p w14:paraId="5290BC0E" w14:textId="77777777" w:rsidR="00EE70A4" w:rsidRDefault="00EE70A4">
      <w:pPr>
        <w:spacing w:after="100"/>
        <w:rPr>
          <w:rFonts w:ascii="Verdana" w:eastAsia="Verdana" w:hAnsi="Verdana" w:cs="Verdana"/>
          <w:sz w:val="20"/>
          <w:szCs w:val="20"/>
        </w:rPr>
      </w:pPr>
    </w:p>
    <w:p w14:paraId="158B35B6" w14:textId="77777777" w:rsidR="00EE70A4" w:rsidRDefault="007155EC" w:rsidP="007155EC">
      <w:pPr>
        <w:pStyle w:val="Heading2"/>
      </w:pPr>
      <w:r>
        <w:t>Expected Response T</w:t>
      </w:r>
      <w:r w:rsidR="00B178EE">
        <w:t>imes</w:t>
      </w:r>
    </w:p>
    <w:p w14:paraId="18984BAE" w14:textId="67996595" w:rsidR="00EE70A4" w:rsidRPr="008455B6" w:rsidRDefault="008455B6" w:rsidP="00382CFA">
      <w:pPr>
        <w:rPr>
          <w:sz w:val="22"/>
          <w:szCs w:val="22"/>
        </w:rPr>
      </w:pPr>
      <w:r w:rsidRPr="008455B6">
        <w:rPr>
          <w:sz w:val="22"/>
          <w:szCs w:val="22"/>
        </w:rPr>
        <w:t>Out-of-class assignments</w:t>
      </w:r>
      <w:r w:rsidR="00B178EE" w:rsidRPr="008455B6">
        <w:rPr>
          <w:sz w:val="22"/>
          <w:szCs w:val="22"/>
        </w:rPr>
        <w:t xml:space="preserve"> will be graded within </w:t>
      </w:r>
      <w:r w:rsidRPr="008455B6">
        <w:rPr>
          <w:sz w:val="22"/>
          <w:szCs w:val="22"/>
        </w:rPr>
        <w:t xml:space="preserve">5 </w:t>
      </w:r>
      <w:r w:rsidR="00B178EE" w:rsidRPr="008455B6">
        <w:rPr>
          <w:sz w:val="22"/>
          <w:szCs w:val="22"/>
        </w:rPr>
        <w:t xml:space="preserve">days of the due date and will contain feedback on what you did well and what you can do to improve. </w:t>
      </w:r>
      <w:r w:rsidRPr="008455B6">
        <w:rPr>
          <w:sz w:val="22"/>
          <w:szCs w:val="22"/>
        </w:rPr>
        <w:t xml:space="preserve">If I offer revision opportunities, expect response times to be a bit longer, as I generally place priority on original assignments when </w:t>
      </w:r>
      <w:r>
        <w:rPr>
          <w:sz w:val="22"/>
          <w:szCs w:val="22"/>
        </w:rPr>
        <w:t>allocating</w:t>
      </w:r>
      <w:r w:rsidRPr="008455B6">
        <w:rPr>
          <w:sz w:val="22"/>
          <w:szCs w:val="22"/>
        </w:rPr>
        <w:t xml:space="preserve"> my grading time.</w:t>
      </w:r>
    </w:p>
    <w:p w14:paraId="259C0D68" w14:textId="77777777" w:rsidR="00EE70A4" w:rsidRDefault="00EE70A4" w:rsidP="00382CFA">
      <w:pPr>
        <w:rPr>
          <w:i/>
          <w:color w:val="C00000"/>
          <w:sz w:val="22"/>
          <w:szCs w:val="22"/>
        </w:rPr>
      </w:pPr>
    </w:p>
    <w:p w14:paraId="65C1FB98" w14:textId="77777777" w:rsidR="00781651" w:rsidRDefault="00781651" w:rsidP="00382CFA">
      <w:pPr>
        <w:rPr>
          <w:i/>
          <w:color w:val="C00000"/>
          <w:sz w:val="22"/>
          <w:szCs w:val="22"/>
        </w:rPr>
      </w:pPr>
    </w:p>
    <w:p w14:paraId="0DF5BCB4" w14:textId="77777777" w:rsidR="00781651" w:rsidRDefault="00781651" w:rsidP="00382CFA">
      <w:pPr>
        <w:rPr>
          <w:i/>
          <w:color w:val="C00000"/>
          <w:sz w:val="22"/>
          <w:szCs w:val="22"/>
        </w:rPr>
      </w:pPr>
    </w:p>
    <w:p w14:paraId="27550262" w14:textId="77777777" w:rsidR="00781651" w:rsidRDefault="00781651" w:rsidP="00382CFA">
      <w:pPr>
        <w:rPr>
          <w:i/>
          <w:color w:val="C00000"/>
          <w:sz w:val="22"/>
          <w:szCs w:val="22"/>
        </w:rPr>
      </w:pPr>
    </w:p>
    <w:p w14:paraId="03493DE6" w14:textId="77777777" w:rsidR="00781651" w:rsidRDefault="00781651" w:rsidP="00382CFA">
      <w:pPr>
        <w:rPr>
          <w:i/>
          <w:color w:val="C00000"/>
          <w:sz w:val="22"/>
          <w:szCs w:val="22"/>
        </w:rPr>
      </w:pPr>
    </w:p>
    <w:p w14:paraId="2BD8614B" w14:textId="77777777" w:rsidR="00781651" w:rsidRDefault="00781651" w:rsidP="00382CFA">
      <w:pPr>
        <w:rPr>
          <w:i/>
          <w:color w:val="C00000"/>
          <w:sz w:val="22"/>
          <w:szCs w:val="22"/>
        </w:rPr>
      </w:pPr>
    </w:p>
    <w:p w14:paraId="271951B1" w14:textId="77777777" w:rsidR="00781651" w:rsidRDefault="00781651" w:rsidP="00382CFA">
      <w:pPr>
        <w:rPr>
          <w:i/>
          <w:color w:val="C00000"/>
          <w:sz w:val="22"/>
          <w:szCs w:val="22"/>
        </w:rPr>
      </w:pPr>
    </w:p>
    <w:p w14:paraId="115FBCCF" w14:textId="77777777" w:rsidR="00781651" w:rsidRDefault="00781651" w:rsidP="00382CFA">
      <w:pPr>
        <w:rPr>
          <w:i/>
          <w:color w:val="C00000"/>
          <w:sz w:val="22"/>
          <w:szCs w:val="22"/>
        </w:rPr>
      </w:pPr>
    </w:p>
    <w:p w14:paraId="20DB0BF2" w14:textId="77777777" w:rsidR="00781651" w:rsidRDefault="00781651" w:rsidP="00382CFA">
      <w:pPr>
        <w:rPr>
          <w:i/>
          <w:color w:val="C00000"/>
          <w:sz w:val="22"/>
          <w:szCs w:val="22"/>
        </w:rPr>
      </w:pPr>
    </w:p>
    <w:p w14:paraId="6EBB1549" w14:textId="51F12872" w:rsidR="00EE70A4" w:rsidRDefault="00B178EE" w:rsidP="007155EC">
      <w:pPr>
        <w:pStyle w:val="Heading1"/>
      </w:pPr>
      <w:bookmarkStart w:id="8" w:name="_bmk89o2bseml" w:colFirst="0" w:colLast="0"/>
      <w:bookmarkEnd w:id="8"/>
      <w:r>
        <w:lastRenderedPageBreak/>
        <w:t>Class Schedule Information</w:t>
      </w:r>
    </w:p>
    <w:tbl>
      <w:tblPr>
        <w:tblW w:w="9085" w:type="dxa"/>
        <w:tblLook w:val="04A0" w:firstRow="1" w:lastRow="0" w:firstColumn="1" w:lastColumn="0" w:noHBand="0" w:noVBand="1"/>
        <w:tblDescription w:val="This table provides the week number, the week begining and end date, the topic/activity/reading assignments, and the assighnment name and due date for eack week that the course is taught."/>
      </w:tblPr>
      <w:tblGrid>
        <w:gridCol w:w="1300"/>
        <w:gridCol w:w="1380"/>
        <w:gridCol w:w="1300"/>
        <w:gridCol w:w="2585"/>
        <w:gridCol w:w="2520"/>
      </w:tblGrid>
      <w:tr w:rsidR="00157D8C" w:rsidRPr="00054ECD" w14:paraId="6C1B15A4" w14:textId="77777777" w:rsidTr="00E21F14">
        <w:trPr>
          <w:trHeight w:val="520"/>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3A51" w14:textId="48EEA2E4" w:rsidR="00157D8C" w:rsidRPr="00054ECD" w:rsidRDefault="00157D8C" w:rsidP="00054ECD">
            <w:pPr>
              <w:jc w:val="center"/>
              <w:rPr>
                <w:rFonts w:eastAsia="Times New Roman"/>
                <w:b/>
                <w:bCs/>
                <w:color w:val="000000"/>
                <w:sz w:val="20"/>
                <w:szCs w:val="20"/>
              </w:rPr>
            </w:pPr>
            <w:r>
              <w:rPr>
                <w:rFonts w:eastAsia="Times New Roman"/>
                <w:b/>
                <w:bCs/>
                <w:color w:val="000000"/>
                <w:sz w:val="20"/>
                <w:szCs w:val="20"/>
              </w:rPr>
              <w:t>Week</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FD6F" w14:textId="42DBAE0A" w:rsidR="00157D8C" w:rsidRPr="00054ECD" w:rsidRDefault="00157D8C" w:rsidP="00054ECD">
            <w:pPr>
              <w:rPr>
                <w:rFonts w:eastAsia="Times New Roman"/>
                <w:b/>
                <w:bCs/>
                <w:color w:val="000000"/>
                <w:sz w:val="20"/>
                <w:szCs w:val="20"/>
              </w:rPr>
            </w:pPr>
            <w:r>
              <w:rPr>
                <w:rFonts w:eastAsia="Times New Roman"/>
                <w:b/>
                <w:bCs/>
                <w:color w:val="000000"/>
                <w:sz w:val="20"/>
                <w:szCs w:val="20"/>
              </w:rPr>
              <w:t>Begin Date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6B28" w14:textId="0D694A11" w:rsidR="00157D8C" w:rsidRPr="00054ECD" w:rsidRDefault="00157D8C" w:rsidP="00054ECD">
            <w:pPr>
              <w:rPr>
                <w:rFonts w:eastAsia="Times New Roman"/>
                <w:b/>
                <w:bCs/>
                <w:color w:val="000000"/>
                <w:sz w:val="20"/>
                <w:szCs w:val="20"/>
              </w:rPr>
            </w:pPr>
            <w:r>
              <w:rPr>
                <w:rFonts w:eastAsia="Times New Roman"/>
                <w:b/>
                <w:bCs/>
                <w:color w:val="000000"/>
                <w:sz w:val="20"/>
                <w:szCs w:val="20"/>
              </w:rPr>
              <w:t>End Date</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C396" w14:textId="2EC3C4E9" w:rsidR="00157D8C" w:rsidRPr="00054ECD" w:rsidRDefault="00157D8C" w:rsidP="00054ECD">
            <w:pPr>
              <w:rPr>
                <w:rFonts w:eastAsia="Times New Roman"/>
                <w:b/>
                <w:bCs/>
                <w:color w:val="000000"/>
                <w:sz w:val="20"/>
                <w:szCs w:val="20"/>
              </w:rPr>
            </w:pPr>
            <w:r>
              <w:rPr>
                <w:rFonts w:eastAsia="Times New Roman"/>
                <w:b/>
                <w:bCs/>
                <w:color w:val="000000"/>
                <w:sz w:val="20"/>
                <w:szCs w:val="20"/>
              </w:rPr>
              <w:t>Topic/Activity/Reading Assignment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141B" w14:textId="093085E1" w:rsidR="00157D8C" w:rsidRPr="00054ECD" w:rsidRDefault="00157D8C" w:rsidP="00054ECD">
            <w:pPr>
              <w:rPr>
                <w:rFonts w:eastAsia="Times New Roman"/>
                <w:b/>
                <w:bCs/>
                <w:color w:val="000000"/>
                <w:sz w:val="20"/>
                <w:szCs w:val="20"/>
              </w:rPr>
            </w:pPr>
            <w:r>
              <w:rPr>
                <w:rFonts w:eastAsia="Times New Roman"/>
                <w:b/>
                <w:bCs/>
                <w:color w:val="000000"/>
                <w:sz w:val="20"/>
                <w:szCs w:val="20"/>
              </w:rPr>
              <w:t>Assignment Name &amp; Due Date **</w:t>
            </w:r>
          </w:p>
        </w:tc>
      </w:tr>
      <w:tr w:rsidR="00157D8C" w:rsidRPr="00054ECD" w14:paraId="5F8B6795" w14:textId="77777777" w:rsidTr="00054ECD">
        <w:trPr>
          <w:trHeight w:val="14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A1981" w14:textId="24DC578B" w:rsidR="00157D8C" w:rsidRPr="00054ECD" w:rsidRDefault="00157D8C" w:rsidP="00054ECD">
            <w:pPr>
              <w:jc w:val="center"/>
              <w:rPr>
                <w:rFonts w:eastAsia="Times New Roman"/>
                <w:color w:val="000000"/>
                <w:sz w:val="20"/>
                <w:szCs w:val="20"/>
              </w:rPr>
            </w:pPr>
            <w:r>
              <w:rPr>
                <w:rFonts w:eastAsia="Times New Roman"/>
                <w:color w:val="000000"/>
                <w:sz w:val="20"/>
                <w:szCs w:val="20"/>
              </w:rPr>
              <w:t>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5D7B" w14:textId="06E35C5E" w:rsidR="00157D8C" w:rsidRPr="008455B6" w:rsidRDefault="008455B6" w:rsidP="00054ECD">
            <w:pPr>
              <w:rPr>
                <w:rFonts w:eastAsia="Times New Roman"/>
                <w:iCs/>
                <w:color w:val="000000"/>
                <w:sz w:val="20"/>
                <w:szCs w:val="20"/>
              </w:rPr>
            </w:pPr>
            <w:r>
              <w:rPr>
                <w:rFonts w:eastAsia="Times New Roman"/>
                <w:iCs/>
                <w:sz w:val="20"/>
                <w:szCs w:val="20"/>
              </w:rPr>
              <w:t>June 26</w:t>
            </w:r>
            <w:r w:rsidR="00693A94" w:rsidRPr="008455B6">
              <w:rPr>
                <w:rFonts w:eastAsia="Times New Roman"/>
                <w:iCs/>
                <w:color w:val="000000"/>
                <w:sz w:val="20"/>
                <w:szCs w:val="20"/>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F593" w14:textId="6FBC1C24" w:rsidR="00157D8C" w:rsidRPr="008455B6" w:rsidRDefault="00157D8C" w:rsidP="00054ECD">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June 29</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51B6D" w14:textId="77777777" w:rsidR="00157D8C" w:rsidRDefault="008455B6" w:rsidP="00054ECD">
            <w:pPr>
              <w:rPr>
                <w:rFonts w:eastAsia="Times New Roman"/>
                <w:iCs/>
                <w:sz w:val="22"/>
                <w:szCs w:val="22"/>
              </w:rPr>
            </w:pPr>
            <w:r>
              <w:rPr>
                <w:rFonts w:eastAsia="Times New Roman"/>
                <w:iCs/>
                <w:sz w:val="22"/>
                <w:szCs w:val="22"/>
              </w:rPr>
              <w:t>See Reading Assignments and Due Dates on my website. In-</w:t>
            </w:r>
            <w:r w:rsidR="004E38AC">
              <w:rPr>
                <w:rFonts w:eastAsia="Times New Roman"/>
                <w:iCs/>
                <w:sz w:val="22"/>
                <w:szCs w:val="22"/>
              </w:rPr>
              <w:t>class discussions of various photographs available online. Prep work for first assignment.</w:t>
            </w:r>
          </w:p>
          <w:p w14:paraId="6C88E396" w14:textId="08AC1A25" w:rsidR="007A2D86" w:rsidRPr="008455B6" w:rsidRDefault="007A2D86" w:rsidP="00054ECD">
            <w:pPr>
              <w:rPr>
                <w:rFonts w:eastAsia="Times New Roman"/>
                <w:color w:val="C00000"/>
                <w:sz w:val="22"/>
                <w:szCs w:val="22"/>
              </w:rPr>
            </w:pPr>
            <w:r>
              <w:rPr>
                <w:rFonts w:eastAsia="Times New Roman"/>
                <w:iCs/>
                <w:sz w:val="22"/>
                <w:szCs w:val="22"/>
              </w:rPr>
              <w:t>**Wednesday, 6/27: Plagiarism Workshop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FF3DE" w14:textId="3715A21E" w:rsidR="00157D8C" w:rsidRPr="00382CFA" w:rsidRDefault="00157D8C" w:rsidP="00054ECD">
            <w:pPr>
              <w:rPr>
                <w:rFonts w:eastAsia="Times New Roman"/>
                <w:i/>
                <w:color w:val="C00000"/>
                <w:sz w:val="22"/>
                <w:szCs w:val="22"/>
              </w:rPr>
            </w:pPr>
          </w:p>
        </w:tc>
      </w:tr>
      <w:tr w:rsidR="00157D8C" w:rsidRPr="00054ECD" w14:paraId="3BD5CBF9" w14:textId="77777777" w:rsidTr="00054ECD">
        <w:trPr>
          <w:trHeight w:val="14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1BA77" w14:textId="3C7C713D" w:rsidR="00157D8C" w:rsidRPr="00054ECD" w:rsidRDefault="00157D8C" w:rsidP="00054ECD">
            <w:pPr>
              <w:jc w:val="center"/>
              <w:rPr>
                <w:rFonts w:eastAsia="Times New Roman"/>
                <w:color w:val="000000"/>
                <w:sz w:val="20"/>
                <w:szCs w:val="20"/>
              </w:rPr>
            </w:pPr>
            <w:r>
              <w:rPr>
                <w:rFonts w:eastAsia="Times New Roman"/>
                <w:color w:val="000000"/>
                <w:sz w:val="20"/>
                <w:szCs w:val="20"/>
              </w:rPr>
              <w:t>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E777" w14:textId="77777777" w:rsidR="00157D8C" w:rsidRDefault="00157D8C" w:rsidP="008455B6">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July 2</w:t>
            </w:r>
          </w:p>
          <w:p w14:paraId="7D2B19F4" w14:textId="23962DAA" w:rsidR="008455B6" w:rsidRPr="008455B6" w:rsidRDefault="008455B6" w:rsidP="008455B6">
            <w:pPr>
              <w:rPr>
                <w:rFonts w:eastAsia="Times New Roman"/>
                <w:iCs/>
                <w:color w:val="000000"/>
                <w:sz w:val="20"/>
                <w:szCs w:val="20"/>
              </w:rPr>
            </w:pPr>
            <w:r>
              <w:rPr>
                <w:rFonts w:eastAsia="Times New Roman"/>
                <w:iCs/>
                <w:sz w:val="20"/>
                <w:szCs w:val="20"/>
              </w:rPr>
              <w:t>(No class on Wednesday, July 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FA4B8" w14:textId="1F53084C" w:rsidR="00157D8C" w:rsidRPr="008455B6" w:rsidRDefault="00157D8C" w:rsidP="008455B6">
            <w:pPr>
              <w:rPr>
                <w:rFonts w:eastAsia="Times New Roman"/>
                <w:iCs/>
                <w:color w:val="000000"/>
                <w:sz w:val="20"/>
                <w:szCs w:val="20"/>
              </w:rPr>
            </w:pPr>
            <w:r>
              <w:rPr>
                <w:rFonts w:eastAsia="Times New Roman"/>
                <w:i/>
                <w:iCs/>
                <w:color w:val="000000"/>
                <w:sz w:val="20"/>
                <w:szCs w:val="20"/>
              </w:rPr>
              <w:t> </w:t>
            </w:r>
            <w:r w:rsidR="008455B6">
              <w:rPr>
                <w:rFonts w:eastAsia="Times New Roman"/>
                <w:iCs/>
                <w:sz w:val="20"/>
                <w:szCs w:val="20"/>
              </w:rPr>
              <w:t>July 6</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F1A29" w14:textId="3DD8929B" w:rsidR="00157D8C" w:rsidRPr="004E38AC" w:rsidRDefault="004E38AC" w:rsidP="00054ECD">
            <w:pPr>
              <w:rPr>
                <w:rFonts w:eastAsia="Times New Roman"/>
                <w:color w:val="C00000"/>
                <w:sz w:val="22"/>
                <w:szCs w:val="22"/>
              </w:rPr>
            </w:pPr>
            <w:r>
              <w:rPr>
                <w:rFonts w:eastAsia="Times New Roman"/>
                <w:iCs/>
                <w:sz w:val="22"/>
                <w:szCs w:val="22"/>
              </w:rPr>
              <w:t xml:space="preserve">Practice </w:t>
            </w:r>
            <w:proofErr w:type="spellStart"/>
            <w:r>
              <w:rPr>
                <w:rFonts w:eastAsia="Times New Roman"/>
                <w:iCs/>
                <w:sz w:val="22"/>
                <w:szCs w:val="22"/>
              </w:rPr>
              <w:t>ekphrasis</w:t>
            </w:r>
            <w:proofErr w:type="spellEnd"/>
            <w:r w:rsidR="002728EF">
              <w:rPr>
                <w:rFonts w:eastAsia="Times New Roman"/>
                <w:iCs/>
                <w:sz w:val="22"/>
                <w:szCs w:val="22"/>
              </w:rPr>
              <w:t>, or describing a work of art—in this case photography—as a rhetorical exercise. Writing exercises to help students move from description to personal response.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5F59" w14:textId="6C527304" w:rsidR="00157D8C" w:rsidRPr="002728EF" w:rsidRDefault="002728EF" w:rsidP="00054ECD">
            <w:pPr>
              <w:rPr>
                <w:rFonts w:eastAsia="Times New Roman"/>
                <w:color w:val="C00000"/>
                <w:sz w:val="22"/>
                <w:szCs w:val="22"/>
              </w:rPr>
            </w:pPr>
            <w:r>
              <w:rPr>
                <w:rFonts w:eastAsia="Times New Roman"/>
                <w:iCs/>
                <w:sz w:val="22"/>
                <w:szCs w:val="22"/>
              </w:rPr>
              <w:t>First out-of-class assignment due Friday.</w:t>
            </w:r>
          </w:p>
        </w:tc>
      </w:tr>
      <w:tr w:rsidR="00157D8C" w:rsidRPr="00054ECD" w14:paraId="6EFB7A68" w14:textId="77777777" w:rsidTr="00054ECD">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EE5DA" w14:textId="55ADB93C" w:rsidR="00157D8C" w:rsidRPr="00054ECD" w:rsidRDefault="00157D8C" w:rsidP="00054ECD">
            <w:pPr>
              <w:jc w:val="center"/>
              <w:rPr>
                <w:rFonts w:eastAsia="Times New Roman"/>
                <w:color w:val="000000"/>
                <w:sz w:val="20"/>
                <w:szCs w:val="20"/>
              </w:rPr>
            </w:pPr>
            <w:r>
              <w:rPr>
                <w:rFonts w:eastAsia="Times New Roman"/>
                <w:color w:val="000000"/>
                <w:sz w:val="20"/>
                <w:szCs w:val="20"/>
              </w:rPr>
              <w:t>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4A03B" w14:textId="34616DA5" w:rsidR="00157D8C" w:rsidRPr="008455B6" w:rsidRDefault="00157D8C" w:rsidP="00054ECD">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July 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CE92" w14:textId="1694999D" w:rsidR="00157D8C" w:rsidRPr="008455B6" w:rsidRDefault="00157D8C" w:rsidP="00054ECD">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July 13</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5865" w14:textId="77777777" w:rsidR="00157D8C" w:rsidRDefault="002728EF" w:rsidP="002728EF">
            <w:pPr>
              <w:rPr>
                <w:rFonts w:eastAsia="Times New Roman"/>
                <w:iCs/>
                <w:sz w:val="22"/>
                <w:szCs w:val="22"/>
              </w:rPr>
            </w:pPr>
            <w:r>
              <w:rPr>
                <w:rFonts w:eastAsia="Times New Roman"/>
                <w:iCs/>
                <w:sz w:val="22"/>
                <w:szCs w:val="22"/>
              </w:rPr>
              <w:t xml:space="preserve">See Reading Assignments and Due Dates on my website. In-class discussions of </w:t>
            </w:r>
            <w:r>
              <w:rPr>
                <w:rFonts w:eastAsia="Times New Roman"/>
                <w:iCs/>
                <w:sz w:val="22"/>
                <w:szCs w:val="22"/>
              </w:rPr>
              <w:t>the McHugh and Alexie readings</w:t>
            </w:r>
            <w:r>
              <w:rPr>
                <w:rFonts w:eastAsia="Times New Roman"/>
                <w:iCs/>
                <w:sz w:val="22"/>
                <w:szCs w:val="22"/>
              </w:rPr>
              <w:t xml:space="preserve">. Prep </w:t>
            </w:r>
            <w:r>
              <w:rPr>
                <w:rFonts w:eastAsia="Times New Roman"/>
                <w:iCs/>
                <w:sz w:val="22"/>
                <w:szCs w:val="22"/>
              </w:rPr>
              <w:t xml:space="preserve">and process </w:t>
            </w:r>
            <w:r>
              <w:rPr>
                <w:rFonts w:eastAsia="Times New Roman"/>
                <w:iCs/>
                <w:sz w:val="22"/>
                <w:szCs w:val="22"/>
              </w:rPr>
              <w:t xml:space="preserve">work for </w:t>
            </w:r>
            <w:r>
              <w:rPr>
                <w:rFonts w:eastAsia="Times New Roman"/>
                <w:iCs/>
                <w:sz w:val="22"/>
                <w:szCs w:val="22"/>
              </w:rPr>
              <w:t>second</w:t>
            </w:r>
            <w:r>
              <w:rPr>
                <w:rFonts w:eastAsia="Times New Roman"/>
                <w:iCs/>
                <w:sz w:val="22"/>
                <w:szCs w:val="22"/>
              </w:rPr>
              <w:t xml:space="preserve"> assignment.</w:t>
            </w:r>
            <w:r>
              <w:rPr>
                <w:rFonts w:eastAsia="Times New Roman"/>
                <w:iCs/>
                <w:sz w:val="22"/>
                <w:szCs w:val="22"/>
              </w:rPr>
              <w:t xml:space="preserve"> Discussion of final projects.</w:t>
            </w:r>
          </w:p>
          <w:p w14:paraId="2258C0C2" w14:textId="63FE9D7C" w:rsidR="007A2D86" w:rsidRPr="002728EF" w:rsidRDefault="007A2D86" w:rsidP="007A2D86">
            <w:pPr>
              <w:rPr>
                <w:rFonts w:eastAsia="Times New Roman"/>
                <w:sz w:val="22"/>
                <w:szCs w:val="22"/>
              </w:rPr>
            </w:pPr>
            <w:r>
              <w:rPr>
                <w:rFonts w:eastAsia="Times New Roman"/>
                <w:iCs/>
                <w:sz w:val="22"/>
                <w:szCs w:val="22"/>
              </w:rPr>
              <w:t xml:space="preserve">**Wednesday, </w:t>
            </w:r>
            <w:r>
              <w:rPr>
                <w:rFonts w:eastAsia="Times New Roman"/>
                <w:iCs/>
                <w:sz w:val="22"/>
                <w:szCs w:val="22"/>
              </w:rPr>
              <w:t>7</w:t>
            </w:r>
            <w:r>
              <w:rPr>
                <w:rFonts w:eastAsia="Times New Roman"/>
                <w:iCs/>
                <w:sz w:val="22"/>
                <w:szCs w:val="22"/>
              </w:rPr>
              <w:t>/</w:t>
            </w:r>
            <w:r>
              <w:rPr>
                <w:rFonts w:eastAsia="Times New Roman"/>
                <w:iCs/>
                <w:sz w:val="22"/>
                <w:szCs w:val="22"/>
              </w:rPr>
              <w:t>11</w:t>
            </w:r>
            <w:r>
              <w:rPr>
                <w:rFonts w:eastAsia="Times New Roman"/>
                <w:iCs/>
                <w:sz w:val="22"/>
                <w:szCs w:val="22"/>
              </w:rPr>
              <w:t xml:space="preserve">: </w:t>
            </w:r>
            <w:r>
              <w:rPr>
                <w:rFonts w:eastAsia="Times New Roman"/>
                <w:iCs/>
                <w:sz w:val="22"/>
                <w:szCs w:val="22"/>
              </w:rPr>
              <w:t>APA/MLA</w:t>
            </w:r>
            <w:r>
              <w:rPr>
                <w:rFonts w:eastAsia="Times New Roman"/>
                <w:iCs/>
                <w:sz w:val="22"/>
                <w:szCs w:val="22"/>
              </w:rPr>
              <w:t xml:space="preserve"> Workshop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A6EC" w14:textId="5AD5F270" w:rsidR="00157D8C" w:rsidRPr="00382CFA" w:rsidRDefault="002728EF" w:rsidP="00054ECD">
            <w:pPr>
              <w:rPr>
                <w:rFonts w:eastAsia="Times New Roman"/>
                <w:i/>
                <w:color w:val="C00000"/>
                <w:sz w:val="22"/>
                <w:szCs w:val="22"/>
              </w:rPr>
            </w:pPr>
            <w:r>
              <w:rPr>
                <w:rFonts w:eastAsia="Times New Roman"/>
                <w:iCs/>
                <w:sz w:val="22"/>
                <w:szCs w:val="22"/>
              </w:rPr>
              <w:t>Second out-of-class assignment due Friday.</w:t>
            </w:r>
            <w:r w:rsidR="00157D8C" w:rsidRPr="00382CFA">
              <w:rPr>
                <w:rFonts w:eastAsia="Times New Roman"/>
                <w:i/>
                <w:iCs/>
                <w:color w:val="C00000"/>
                <w:sz w:val="22"/>
                <w:szCs w:val="22"/>
              </w:rPr>
              <w:t> </w:t>
            </w:r>
          </w:p>
        </w:tc>
      </w:tr>
      <w:tr w:rsidR="00157D8C" w:rsidRPr="00054ECD" w14:paraId="4BD683F5" w14:textId="77777777" w:rsidTr="00054ECD">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3DD58" w14:textId="223F359A" w:rsidR="00157D8C" w:rsidRPr="00054ECD" w:rsidRDefault="00157D8C" w:rsidP="00054ECD">
            <w:pPr>
              <w:jc w:val="center"/>
              <w:rPr>
                <w:rFonts w:eastAsia="Times New Roman"/>
                <w:color w:val="000000"/>
                <w:sz w:val="20"/>
                <w:szCs w:val="20"/>
              </w:rPr>
            </w:pPr>
            <w:r>
              <w:rPr>
                <w:rFonts w:eastAsia="Times New Roman"/>
                <w:color w:val="000000"/>
                <w:sz w:val="20"/>
                <w:szCs w:val="20"/>
              </w:rPr>
              <w:t>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52A9" w14:textId="294D1266" w:rsidR="00157D8C" w:rsidRPr="008455B6" w:rsidRDefault="00157D8C" w:rsidP="00054ECD">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July 16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5BB24" w14:textId="77777777" w:rsidR="00157D8C" w:rsidRDefault="00157D8C" w:rsidP="008455B6">
            <w:pPr>
              <w:rPr>
                <w:rFonts w:eastAsia="Times New Roman"/>
                <w:iCs/>
                <w:sz w:val="20"/>
                <w:szCs w:val="20"/>
              </w:rPr>
            </w:pPr>
            <w:r>
              <w:rPr>
                <w:rFonts w:eastAsia="Times New Roman"/>
                <w:i/>
                <w:iCs/>
                <w:color w:val="000000"/>
                <w:sz w:val="20"/>
                <w:szCs w:val="20"/>
              </w:rPr>
              <w:t> </w:t>
            </w:r>
            <w:r w:rsidR="008455B6">
              <w:rPr>
                <w:rFonts w:eastAsia="Times New Roman"/>
                <w:iCs/>
                <w:sz w:val="20"/>
                <w:szCs w:val="20"/>
              </w:rPr>
              <w:t>July 19</w:t>
            </w:r>
          </w:p>
          <w:p w14:paraId="1232E122" w14:textId="21A0F0C3" w:rsidR="008455B6" w:rsidRPr="008455B6" w:rsidRDefault="008455B6" w:rsidP="008455B6">
            <w:pPr>
              <w:rPr>
                <w:rFonts w:eastAsia="Times New Roman"/>
                <w:iCs/>
                <w:color w:val="000000"/>
                <w:sz w:val="20"/>
                <w:szCs w:val="20"/>
              </w:rPr>
            </w:pPr>
            <w:r>
              <w:rPr>
                <w:rFonts w:eastAsia="Times New Roman"/>
                <w:iCs/>
                <w:sz w:val="20"/>
                <w:szCs w:val="20"/>
              </w:rPr>
              <w:t xml:space="preserve">(Final projects presented on Friday, July 20) </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867F" w14:textId="77777777" w:rsidR="00157D8C" w:rsidRDefault="002728EF" w:rsidP="003A31EA">
            <w:pPr>
              <w:rPr>
                <w:rFonts w:eastAsia="Times New Roman"/>
                <w:iCs/>
                <w:sz w:val="22"/>
                <w:szCs w:val="22"/>
              </w:rPr>
            </w:pPr>
            <w:r>
              <w:rPr>
                <w:rFonts w:eastAsia="Times New Roman"/>
                <w:iCs/>
                <w:sz w:val="22"/>
                <w:szCs w:val="22"/>
              </w:rPr>
              <w:t xml:space="preserve">See Reading Assignments and Due Dates on my website. In-class discussions of the </w:t>
            </w:r>
            <w:r>
              <w:rPr>
                <w:rFonts w:eastAsia="Times New Roman"/>
                <w:iCs/>
                <w:sz w:val="22"/>
                <w:szCs w:val="22"/>
              </w:rPr>
              <w:t>#</w:t>
            </w:r>
            <w:proofErr w:type="spellStart"/>
            <w:r>
              <w:rPr>
                <w:rFonts w:eastAsia="Times New Roman"/>
                <w:iCs/>
                <w:sz w:val="22"/>
                <w:szCs w:val="22"/>
              </w:rPr>
              <w:t>MeToo</w:t>
            </w:r>
            <w:proofErr w:type="spellEnd"/>
            <w:r>
              <w:rPr>
                <w:rFonts w:eastAsia="Times New Roman"/>
                <w:iCs/>
                <w:sz w:val="22"/>
                <w:szCs w:val="22"/>
              </w:rPr>
              <w:t>, #</w:t>
            </w:r>
            <w:proofErr w:type="spellStart"/>
            <w:r>
              <w:rPr>
                <w:rFonts w:eastAsia="Times New Roman"/>
                <w:iCs/>
                <w:sz w:val="22"/>
                <w:szCs w:val="22"/>
              </w:rPr>
              <w:t>TakeAKnee</w:t>
            </w:r>
            <w:proofErr w:type="spellEnd"/>
            <w:r>
              <w:rPr>
                <w:rFonts w:eastAsia="Times New Roman"/>
                <w:iCs/>
                <w:sz w:val="22"/>
                <w:szCs w:val="22"/>
              </w:rPr>
              <w:t>, and #</w:t>
            </w:r>
            <w:proofErr w:type="spellStart"/>
            <w:r>
              <w:rPr>
                <w:rFonts w:eastAsia="Times New Roman"/>
                <w:iCs/>
                <w:sz w:val="22"/>
                <w:szCs w:val="22"/>
              </w:rPr>
              <w:t>NeverAgain</w:t>
            </w:r>
            <w:proofErr w:type="spellEnd"/>
            <w:r>
              <w:rPr>
                <w:rFonts w:eastAsia="Times New Roman"/>
                <w:iCs/>
                <w:sz w:val="22"/>
                <w:szCs w:val="22"/>
              </w:rPr>
              <w:t xml:space="preserve"> movements, as well as others of interest to students</w:t>
            </w:r>
            <w:r>
              <w:rPr>
                <w:rFonts w:eastAsia="Times New Roman"/>
                <w:iCs/>
                <w:sz w:val="22"/>
                <w:szCs w:val="22"/>
              </w:rPr>
              <w:t xml:space="preserve">. Prep and process work for </w:t>
            </w:r>
            <w:r w:rsidR="003A31EA">
              <w:rPr>
                <w:rFonts w:eastAsia="Times New Roman"/>
                <w:iCs/>
                <w:sz w:val="22"/>
                <w:szCs w:val="22"/>
              </w:rPr>
              <w:t>final</w:t>
            </w:r>
            <w:r>
              <w:rPr>
                <w:rFonts w:eastAsia="Times New Roman"/>
                <w:iCs/>
                <w:sz w:val="22"/>
                <w:szCs w:val="22"/>
              </w:rPr>
              <w:t xml:space="preserve"> assignment</w:t>
            </w:r>
            <w:r w:rsidR="003A31EA">
              <w:rPr>
                <w:rFonts w:eastAsia="Times New Roman"/>
                <w:iCs/>
                <w:sz w:val="22"/>
                <w:szCs w:val="22"/>
              </w:rPr>
              <w:t>s</w:t>
            </w:r>
            <w:r>
              <w:rPr>
                <w:rFonts w:eastAsia="Times New Roman"/>
                <w:iCs/>
                <w:sz w:val="22"/>
                <w:szCs w:val="22"/>
              </w:rPr>
              <w:t>.</w:t>
            </w:r>
          </w:p>
          <w:p w14:paraId="44F3909F" w14:textId="4A316738" w:rsidR="007A2D86" w:rsidRPr="002728EF" w:rsidRDefault="007A2D86" w:rsidP="007A2D86">
            <w:pPr>
              <w:rPr>
                <w:rFonts w:eastAsia="Times New Roman"/>
                <w:sz w:val="22"/>
                <w:szCs w:val="22"/>
              </w:rPr>
            </w:pPr>
            <w:r>
              <w:rPr>
                <w:rFonts w:eastAsia="Times New Roman"/>
                <w:iCs/>
                <w:sz w:val="22"/>
                <w:szCs w:val="22"/>
              </w:rPr>
              <w:t xml:space="preserve">**Wednesday, </w:t>
            </w:r>
            <w:r>
              <w:rPr>
                <w:rFonts w:eastAsia="Times New Roman"/>
                <w:iCs/>
                <w:sz w:val="22"/>
                <w:szCs w:val="22"/>
              </w:rPr>
              <w:t>7</w:t>
            </w:r>
            <w:r>
              <w:rPr>
                <w:rFonts w:eastAsia="Times New Roman"/>
                <w:iCs/>
                <w:sz w:val="22"/>
                <w:szCs w:val="22"/>
              </w:rPr>
              <w:t>/</w:t>
            </w:r>
            <w:r>
              <w:rPr>
                <w:rFonts w:eastAsia="Times New Roman"/>
                <w:iCs/>
                <w:sz w:val="22"/>
                <w:szCs w:val="22"/>
              </w:rPr>
              <w:t>18</w:t>
            </w:r>
            <w:r>
              <w:rPr>
                <w:rFonts w:eastAsia="Times New Roman"/>
                <w:iCs/>
                <w:sz w:val="22"/>
                <w:szCs w:val="22"/>
              </w:rPr>
              <w:t xml:space="preserve">: </w:t>
            </w:r>
            <w:r>
              <w:rPr>
                <w:rFonts w:eastAsia="Times New Roman"/>
                <w:iCs/>
                <w:sz w:val="22"/>
                <w:szCs w:val="22"/>
              </w:rPr>
              <w:t>Thesis/Research</w:t>
            </w:r>
            <w:r>
              <w:rPr>
                <w:rFonts w:eastAsia="Times New Roman"/>
                <w:iCs/>
                <w:sz w:val="22"/>
                <w:szCs w:val="22"/>
              </w:rPr>
              <w:t xml:space="preserve"> Workshop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0691" w14:textId="77777777" w:rsidR="00157D8C" w:rsidRDefault="002728EF" w:rsidP="00054ECD">
            <w:pPr>
              <w:rPr>
                <w:rFonts w:eastAsia="Times New Roman"/>
                <w:sz w:val="22"/>
                <w:szCs w:val="22"/>
              </w:rPr>
            </w:pPr>
            <w:r>
              <w:rPr>
                <w:rFonts w:eastAsia="Times New Roman"/>
                <w:sz w:val="22"/>
                <w:szCs w:val="22"/>
              </w:rPr>
              <w:t>Third out-of-class assignment due Thursday.</w:t>
            </w:r>
          </w:p>
          <w:p w14:paraId="0A652852" w14:textId="77777777" w:rsidR="002728EF" w:rsidRDefault="002728EF" w:rsidP="00054ECD">
            <w:pPr>
              <w:rPr>
                <w:rFonts w:eastAsia="Times New Roman"/>
                <w:sz w:val="22"/>
                <w:szCs w:val="22"/>
              </w:rPr>
            </w:pPr>
          </w:p>
          <w:p w14:paraId="4EFFF13D" w14:textId="65C88C02" w:rsidR="002728EF" w:rsidRPr="002728EF" w:rsidRDefault="002728EF" w:rsidP="00054ECD">
            <w:pPr>
              <w:rPr>
                <w:rFonts w:eastAsia="Times New Roman"/>
                <w:sz w:val="22"/>
                <w:szCs w:val="22"/>
              </w:rPr>
            </w:pPr>
            <w:r>
              <w:rPr>
                <w:rFonts w:eastAsia="Times New Roman"/>
                <w:sz w:val="22"/>
                <w:szCs w:val="22"/>
              </w:rPr>
              <w:t>Final projects due Friday during class, time TBA.</w:t>
            </w:r>
          </w:p>
        </w:tc>
      </w:tr>
    </w:tbl>
    <w:p w14:paraId="618609C0" w14:textId="2816B687" w:rsidR="00054ECD" w:rsidRDefault="00054ECD">
      <w:pPr>
        <w:rPr>
          <w:rFonts w:eastAsia="Times New Roman"/>
        </w:rPr>
      </w:pPr>
    </w:p>
    <w:p w14:paraId="7E0214A8" w14:textId="65B32E6C" w:rsidR="00EE70A4" w:rsidRDefault="00B178EE">
      <w:pPr>
        <w:rPr>
          <w:rFonts w:eastAsia="Times New Roman"/>
        </w:rPr>
      </w:pPr>
      <w:r>
        <w:rPr>
          <w:rFonts w:eastAsia="Times New Roman"/>
        </w:rPr>
        <w:t xml:space="preserve"> </w:t>
      </w:r>
      <w:r w:rsidR="005922E8">
        <w:rPr>
          <w:b/>
          <w:sz w:val="20"/>
          <w:szCs w:val="20"/>
        </w:rPr>
        <w:t>**Note</w:t>
      </w:r>
      <w:r w:rsidR="005922E8">
        <w:rPr>
          <w:sz w:val="20"/>
          <w:szCs w:val="20"/>
        </w:rPr>
        <w:t xml:space="preserve">: All times are EST. Dates may change at the instructor’s discretion: all changes will be posted in the News/Announcements section of </w:t>
      </w:r>
      <w:proofErr w:type="spellStart"/>
      <w:r w:rsidR="005922E8">
        <w:rPr>
          <w:sz w:val="20"/>
          <w:szCs w:val="20"/>
        </w:rPr>
        <w:t>CourseDen</w:t>
      </w:r>
      <w:proofErr w:type="spellEnd"/>
      <w:r w:rsidR="005922E8">
        <w:rPr>
          <w:sz w:val="20"/>
          <w:szCs w:val="20"/>
        </w:rPr>
        <w:t>.</w:t>
      </w:r>
    </w:p>
    <w:p w14:paraId="30DF5A15" w14:textId="77777777" w:rsidR="00EE70A4" w:rsidRDefault="00EE70A4">
      <w:pPr>
        <w:spacing w:after="100"/>
        <w:rPr>
          <w:sz w:val="20"/>
          <w:szCs w:val="20"/>
        </w:rPr>
      </w:pPr>
    </w:p>
    <w:p w14:paraId="2C211AEE" w14:textId="77777777" w:rsidR="0098562C" w:rsidRDefault="00B178EE" w:rsidP="0098562C">
      <w:pPr>
        <w:pStyle w:val="Heading2"/>
      </w:pPr>
      <w:r>
        <w:lastRenderedPageBreak/>
        <w:t xml:space="preserve">Late work policy: </w:t>
      </w:r>
    </w:p>
    <w:p w14:paraId="60E556E6" w14:textId="749358D7" w:rsidR="00EE70A4" w:rsidRPr="002728EF" w:rsidRDefault="00B178EE" w:rsidP="00382CFA">
      <w:pPr>
        <w:rPr>
          <w:sz w:val="22"/>
          <w:szCs w:val="22"/>
        </w:rPr>
      </w:pPr>
      <w:r w:rsidRPr="002728EF">
        <w:rPr>
          <w:sz w:val="22"/>
          <w:szCs w:val="22"/>
        </w:rPr>
        <w:t xml:space="preserve">There are no extensions for </w:t>
      </w:r>
      <w:r w:rsidR="002728EF" w:rsidRPr="002728EF">
        <w:rPr>
          <w:sz w:val="22"/>
          <w:szCs w:val="22"/>
        </w:rPr>
        <w:t xml:space="preserve">out-of-class assignments. We are working on a tight timeline and must stick to the schedule. </w:t>
      </w:r>
      <w:r w:rsidRPr="002728EF">
        <w:rPr>
          <w:sz w:val="22"/>
          <w:szCs w:val="22"/>
        </w:rPr>
        <w:t xml:space="preserve">Assignments are accepted </w:t>
      </w:r>
      <w:r w:rsidR="002728EF" w:rsidRPr="002728EF">
        <w:rPr>
          <w:sz w:val="22"/>
          <w:szCs w:val="22"/>
        </w:rPr>
        <w:t xml:space="preserve">up to three days </w:t>
      </w:r>
      <w:r w:rsidRPr="002728EF">
        <w:rPr>
          <w:sz w:val="22"/>
          <w:szCs w:val="22"/>
        </w:rPr>
        <w:t>late</w:t>
      </w:r>
      <w:r w:rsidR="002728EF" w:rsidRPr="002728EF">
        <w:rPr>
          <w:sz w:val="22"/>
          <w:szCs w:val="22"/>
        </w:rPr>
        <w:t>,</w:t>
      </w:r>
      <w:r w:rsidRPr="002728EF">
        <w:rPr>
          <w:sz w:val="22"/>
          <w:szCs w:val="22"/>
        </w:rPr>
        <w:t xml:space="preserve"> with a </w:t>
      </w:r>
      <w:r w:rsidR="002728EF" w:rsidRPr="002728EF">
        <w:rPr>
          <w:sz w:val="22"/>
          <w:szCs w:val="22"/>
        </w:rPr>
        <w:t>five point penalty per day.</w:t>
      </w:r>
      <w:r w:rsidRPr="002728EF">
        <w:rPr>
          <w:sz w:val="22"/>
          <w:szCs w:val="22"/>
        </w:rPr>
        <w:t xml:space="preserve"> </w:t>
      </w:r>
      <w:r w:rsidR="002728EF" w:rsidRPr="002728EF">
        <w:rPr>
          <w:sz w:val="22"/>
          <w:szCs w:val="22"/>
        </w:rPr>
        <w:t xml:space="preserve">The final assignment and final project </w:t>
      </w:r>
      <w:r w:rsidRPr="002728EF">
        <w:rPr>
          <w:sz w:val="22"/>
          <w:szCs w:val="22"/>
        </w:rPr>
        <w:t>mu</w:t>
      </w:r>
      <w:r w:rsidR="002728EF" w:rsidRPr="002728EF">
        <w:rPr>
          <w:sz w:val="22"/>
          <w:szCs w:val="22"/>
        </w:rPr>
        <w:t>st be completed by the due date, no exceptions.</w:t>
      </w:r>
    </w:p>
    <w:p w14:paraId="59439011" w14:textId="77777777" w:rsidR="00EE70A4" w:rsidRPr="0098562C" w:rsidRDefault="00EE70A4">
      <w:pPr>
        <w:spacing w:after="100"/>
        <w:rPr>
          <w:rStyle w:val="Emphasis"/>
        </w:rPr>
      </w:pPr>
    </w:p>
    <w:p w14:paraId="0FFAC634" w14:textId="77777777" w:rsidR="00EE70A4" w:rsidRDefault="00B178EE" w:rsidP="007155EC">
      <w:pPr>
        <w:pStyle w:val="Heading1"/>
      </w:pPr>
      <w:bookmarkStart w:id="9" w:name="_6ua4mejltsnu" w:colFirst="0" w:colLast="0"/>
      <w:bookmarkEnd w:id="9"/>
      <w:r>
        <w:t>Expectations of Students</w:t>
      </w:r>
    </w:p>
    <w:p w14:paraId="22926D31" w14:textId="77777777" w:rsidR="001B5561" w:rsidRDefault="00B178EE" w:rsidP="001B5561">
      <w:pPr>
        <w:pStyle w:val="Heading2"/>
      </w:pPr>
      <w:r>
        <w:t xml:space="preserve">Course Structure: </w:t>
      </w:r>
    </w:p>
    <w:p w14:paraId="67A1E6EE" w14:textId="77777777" w:rsidR="00F01697" w:rsidRDefault="00F01697" w:rsidP="00F01697">
      <w:pPr>
        <w:spacing w:after="13" w:line="249" w:lineRule="auto"/>
        <w:ind w:left="-4" w:hanging="10"/>
      </w:pPr>
      <w:r>
        <w:rPr>
          <w:rFonts w:eastAsia="Times New Roman"/>
        </w:rPr>
        <w:t>I expect you to:</w:t>
      </w:r>
      <w:r>
        <w:rPr>
          <w:rFonts w:eastAsia="Times New Roman"/>
          <w:b/>
        </w:rPr>
        <w:t xml:space="preserve"> </w:t>
      </w:r>
    </w:p>
    <w:p w14:paraId="4925228F" w14:textId="77777777" w:rsidR="00F01697" w:rsidRDefault="00F01697" w:rsidP="00F01697">
      <w:pPr>
        <w:spacing w:after="13" w:line="249" w:lineRule="auto"/>
        <w:ind w:left="-4" w:hanging="10"/>
      </w:pPr>
      <w:r>
        <w:rPr>
          <w:rFonts w:eastAsia="Times New Roman"/>
        </w:rPr>
        <w:t xml:space="preserve">· Display a working knowledge of the syllabus </w:t>
      </w:r>
    </w:p>
    <w:p w14:paraId="30ABA995" w14:textId="77777777" w:rsidR="00F01697" w:rsidRDefault="00F01697" w:rsidP="00F01697">
      <w:pPr>
        <w:spacing w:after="13" w:line="249" w:lineRule="auto"/>
        <w:ind w:left="-4" w:hanging="10"/>
      </w:pPr>
      <w:r>
        <w:rPr>
          <w:rFonts w:eastAsia="Times New Roman"/>
        </w:rPr>
        <w:t xml:space="preserve">· Attend all classes, arriving on time with relevant materials in hand </w:t>
      </w:r>
    </w:p>
    <w:p w14:paraId="4495869B" w14:textId="77777777" w:rsidR="00F01697" w:rsidRDefault="00F01697" w:rsidP="00F01697">
      <w:pPr>
        <w:spacing w:after="13" w:line="249" w:lineRule="auto"/>
        <w:ind w:left="-4" w:hanging="10"/>
      </w:pPr>
      <w:r>
        <w:rPr>
          <w:rFonts w:eastAsia="Times New Roman"/>
        </w:rPr>
        <w:t xml:space="preserve">· Participate fully and respectfully in class discussions </w:t>
      </w:r>
    </w:p>
    <w:p w14:paraId="3759BB1B" w14:textId="77777777" w:rsidR="00F01697" w:rsidRDefault="00F01697" w:rsidP="00F01697">
      <w:pPr>
        <w:spacing w:after="13" w:line="249" w:lineRule="auto"/>
        <w:ind w:left="-4" w:hanging="10"/>
      </w:pPr>
      <w:r>
        <w:rPr>
          <w:rFonts w:eastAsia="Times New Roman"/>
        </w:rPr>
        <w:t xml:space="preserve">· Remain attentive and engaged throughout the class period </w:t>
      </w:r>
    </w:p>
    <w:p w14:paraId="086BC9A3" w14:textId="3FAB5C49" w:rsidR="00F01697" w:rsidRDefault="00F01697" w:rsidP="00F01697">
      <w:pPr>
        <w:spacing w:after="13" w:line="249" w:lineRule="auto"/>
        <w:ind w:left="-4" w:right="290" w:hanging="10"/>
      </w:pPr>
      <w:r>
        <w:rPr>
          <w:rFonts w:eastAsia="Times New Roman"/>
        </w:rPr>
        <w:t xml:space="preserve">· </w:t>
      </w:r>
      <w:r>
        <w:rPr>
          <w:rFonts w:eastAsia="Times New Roman"/>
        </w:rPr>
        <w:t>R</w:t>
      </w:r>
      <w:r>
        <w:rPr>
          <w:rFonts w:eastAsia="Times New Roman"/>
        </w:rPr>
        <w:t xml:space="preserve">espond graciously to constructive criticism </w:t>
      </w:r>
    </w:p>
    <w:p w14:paraId="2A2328FD" w14:textId="77777777" w:rsidR="00F01697" w:rsidRDefault="00F01697" w:rsidP="00F01697">
      <w:pPr>
        <w:spacing w:after="13" w:line="249" w:lineRule="auto"/>
        <w:ind w:left="-4" w:hanging="10"/>
      </w:pPr>
      <w:r>
        <w:rPr>
          <w:rFonts w:eastAsia="Times New Roman"/>
        </w:rPr>
        <w:t xml:space="preserve">· Improve your writing during each step of the process </w:t>
      </w:r>
    </w:p>
    <w:p w14:paraId="21E84349" w14:textId="77777777" w:rsidR="00F01697" w:rsidRDefault="00F01697" w:rsidP="00F01697">
      <w:pPr>
        <w:spacing w:after="13" w:line="249" w:lineRule="auto"/>
        <w:ind w:left="-4" w:hanging="10"/>
      </w:pPr>
      <w:r>
        <w:rPr>
          <w:rFonts w:eastAsia="Times New Roman"/>
        </w:rPr>
        <w:t xml:space="preserve">· Avoid repeating mistakes addressed in feedback </w:t>
      </w:r>
    </w:p>
    <w:p w14:paraId="666A0509" w14:textId="77777777" w:rsidR="00F01697" w:rsidRDefault="00F01697" w:rsidP="00F01697">
      <w:pPr>
        <w:spacing w:after="13" w:line="249" w:lineRule="auto"/>
        <w:ind w:left="-4" w:hanging="10"/>
      </w:pPr>
      <w:r>
        <w:rPr>
          <w:rFonts w:eastAsia="Times New Roman"/>
        </w:rPr>
        <w:t xml:space="preserve">· Submit quality work, complete and on time </w:t>
      </w:r>
    </w:p>
    <w:p w14:paraId="0C5008FB" w14:textId="77777777" w:rsidR="00F01697" w:rsidRDefault="00F01697" w:rsidP="00F01697">
      <w:pPr>
        <w:spacing w:after="13" w:line="249" w:lineRule="auto"/>
        <w:ind w:left="-4" w:hanging="10"/>
      </w:pPr>
      <w:r>
        <w:rPr>
          <w:rFonts w:eastAsia="Times New Roman"/>
        </w:rPr>
        <w:t xml:space="preserve">· Communicate promptly with me about any questions or concerns </w:t>
      </w:r>
    </w:p>
    <w:p w14:paraId="75754F6F" w14:textId="77777777" w:rsidR="00F01697" w:rsidRDefault="00F01697" w:rsidP="00F01697">
      <w:pPr>
        <w:ind w:left="1"/>
      </w:pPr>
      <w:r>
        <w:rPr>
          <w:rFonts w:eastAsia="Times New Roman"/>
        </w:rPr>
        <w:t xml:space="preserve"> </w:t>
      </w:r>
    </w:p>
    <w:p w14:paraId="307555C1" w14:textId="1A75CF76" w:rsidR="00F01697" w:rsidRDefault="00F01697" w:rsidP="00F01697">
      <w:pPr>
        <w:spacing w:after="13" w:line="249" w:lineRule="auto"/>
        <w:ind w:left="-4" w:hanging="10"/>
      </w:pPr>
      <w:r>
        <w:rPr>
          <w:rFonts w:eastAsia="Times New Roman"/>
        </w:rPr>
        <w:t>Ultimately, your success depends on how much time, energy, and effort you are willing to put into the class</w:t>
      </w:r>
      <w:r w:rsidR="009C129E">
        <w:rPr>
          <w:rFonts w:eastAsia="Times New Roman"/>
        </w:rPr>
        <w:t>. I am only in control over one-</w:t>
      </w:r>
      <w:r>
        <w:rPr>
          <w:rFonts w:eastAsia="Times New Roman"/>
        </w:rPr>
        <w:t xml:space="preserve">hundred percent of my own effort, but I promise you will always receive my full effort. I hope to have the same from you. </w:t>
      </w:r>
    </w:p>
    <w:p w14:paraId="14817DB5" w14:textId="77777777" w:rsidR="00EE70A4" w:rsidRDefault="00EE70A4">
      <w:pPr>
        <w:spacing w:after="100"/>
        <w:rPr>
          <w:color w:val="00B0F0"/>
          <w:sz w:val="20"/>
          <w:szCs w:val="20"/>
        </w:rPr>
      </w:pPr>
    </w:p>
    <w:p w14:paraId="46C04991" w14:textId="77777777" w:rsidR="00EE70A4" w:rsidRDefault="00B178EE" w:rsidP="001B5561">
      <w:pPr>
        <w:pStyle w:val="Heading1"/>
      </w:pPr>
      <w:bookmarkStart w:id="10" w:name="_98gjwvdcn9xw" w:colFirst="0" w:colLast="0"/>
      <w:bookmarkEnd w:id="10"/>
      <w:r>
        <w:t>Course and UWG Policies</w:t>
      </w:r>
    </w:p>
    <w:p w14:paraId="59D31E16" w14:textId="77777777" w:rsidR="001B5561" w:rsidRDefault="00B178EE" w:rsidP="001B5561">
      <w:pPr>
        <w:pStyle w:val="Heading2"/>
      </w:pPr>
      <w:r>
        <w:t xml:space="preserve">Attendance Policy: </w:t>
      </w:r>
    </w:p>
    <w:p w14:paraId="1AAD44D9" w14:textId="34A496B1" w:rsidR="00EE70A4" w:rsidRDefault="00B178EE" w:rsidP="00F01697">
      <w:pPr>
        <w:rPr>
          <w:sz w:val="22"/>
          <w:szCs w:val="22"/>
        </w:rPr>
      </w:pPr>
      <w:r w:rsidRPr="00F01697">
        <w:rPr>
          <w:sz w:val="22"/>
          <w:szCs w:val="22"/>
        </w:rPr>
        <w:t xml:space="preserve">In order to distribute Title IV funding (federal student aid), student attendance verification is required. For this class, students are required to </w:t>
      </w:r>
      <w:r w:rsidR="00F01697" w:rsidRPr="00F01697">
        <w:rPr>
          <w:sz w:val="22"/>
          <w:szCs w:val="22"/>
        </w:rPr>
        <w:t xml:space="preserve">be present in class </w:t>
      </w:r>
      <w:r w:rsidRPr="00F01697">
        <w:rPr>
          <w:sz w:val="22"/>
          <w:szCs w:val="22"/>
        </w:rPr>
        <w:t>during week 1,</w:t>
      </w:r>
      <w:r w:rsidR="009C129E">
        <w:rPr>
          <w:sz w:val="22"/>
          <w:szCs w:val="22"/>
        </w:rPr>
        <w:t xml:space="preserve"> in order</w:t>
      </w:r>
      <w:r w:rsidRPr="00F01697">
        <w:rPr>
          <w:sz w:val="22"/>
          <w:szCs w:val="22"/>
        </w:rPr>
        <w:t xml:space="preserve"> to be considered as attending class. Students who do not </w:t>
      </w:r>
      <w:r w:rsidR="00F01697" w:rsidRPr="00F01697">
        <w:rPr>
          <w:sz w:val="22"/>
          <w:szCs w:val="22"/>
        </w:rPr>
        <w:t>attend in the first three days</w:t>
      </w:r>
      <w:r w:rsidRPr="00F01697">
        <w:rPr>
          <w:sz w:val="22"/>
          <w:szCs w:val="22"/>
        </w:rPr>
        <w:t xml:space="preserve"> may be dropped from the class for non-attendance. </w:t>
      </w:r>
    </w:p>
    <w:p w14:paraId="265679BD" w14:textId="77777777" w:rsidR="00F01697" w:rsidRPr="00F01697" w:rsidRDefault="00F01697" w:rsidP="00F01697">
      <w:pPr>
        <w:rPr>
          <w:sz w:val="22"/>
          <w:szCs w:val="22"/>
        </w:rPr>
      </w:pPr>
    </w:p>
    <w:p w14:paraId="0436F78D" w14:textId="77777777" w:rsidR="001B5561" w:rsidRDefault="00B178EE" w:rsidP="001B5561">
      <w:pPr>
        <w:pStyle w:val="Heading2"/>
      </w:pPr>
      <w:r>
        <w:t xml:space="preserve">Americans with Disabilities Act Statement:  </w:t>
      </w:r>
    </w:p>
    <w:p w14:paraId="4BC390F9" w14:textId="77777777" w:rsidR="00EE70A4" w:rsidRPr="00E62485" w:rsidRDefault="00B178EE">
      <w:pPr>
        <w:spacing w:after="100"/>
        <w:rPr>
          <w:sz w:val="22"/>
          <w:szCs w:val="22"/>
        </w:rPr>
      </w:pPr>
      <w:r w:rsidRPr="00E62485">
        <w:rPr>
          <w:sz w:val="22"/>
          <w:szCs w:val="22"/>
        </w:rPr>
        <w:t xml:space="preserve">If you are a student who is disabled as defined under the Americans with Disabilities Act and require assistance or support services, please seek assistance through the </w:t>
      </w:r>
      <w:hyperlink r:id="rId24">
        <w:r w:rsidRPr="00E62485">
          <w:rPr>
            <w:color w:val="1155CC"/>
            <w:sz w:val="22"/>
            <w:szCs w:val="22"/>
            <w:u w:val="single"/>
          </w:rPr>
          <w:t>Center for Disability</w:t>
        </w:r>
      </w:hyperlink>
      <w:r w:rsidRPr="00E62485">
        <w:rPr>
          <w:sz w:val="22"/>
          <w:szCs w:val="22"/>
        </w:rPr>
        <w:t xml:space="preserve">. UWG also provides </w:t>
      </w:r>
      <w:hyperlink r:id="rId25" w:anchor="heading=h.yrqefffvts1f">
        <w:r w:rsidRPr="00E62485">
          <w:rPr>
            <w:color w:val="1155CC"/>
            <w:sz w:val="22"/>
            <w:szCs w:val="22"/>
            <w:u w:val="single"/>
          </w:rPr>
          <w:t>Accessibility Statements for Technology</w:t>
        </w:r>
      </w:hyperlink>
      <w:r w:rsidRPr="00E62485">
        <w:rPr>
          <w:sz w:val="22"/>
          <w:szCs w:val="22"/>
        </w:rPr>
        <w:t xml:space="preserve"> that you may be required to use for this course.</w:t>
      </w:r>
    </w:p>
    <w:p w14:paraId="289D7581" w14:textId="77777777" w:rsidR="00EE70A4" w:rsidRPr="00E62485" w:rsidRDefault="00B178EE">
      <w:pPr>
        <w:spacing w:after="100"/>
        <w:rPr>
          <w:sz w:val="22"/>
          <w:szCs w:val="22"/>
        </w:rPr>
      </w:pPr>
      <w:r w:rsidRPr="00E62485">
        <w:rPr>
          <w:sz w:val="22"/>
          <w:szCs w:val="22"/>
        </w:rPr>
        <w:t>For more information on the Americans with Disabilities Act, UWG Email, Credit Hour, and UWG Honor Code policies as well as information on Academic Tutoring, Student Services, and Technical Requirements, Privacy Policy, and Accessibility Statements, please see the</w:t>
      </w:r>
      <w:hyperlink r:id="rId26">
        <w:r w:rsidRPr="00E62485">
          <w:rPr>
            <w:sz w:val="22"/>
            <w:szCs w:val="22"/>
          </w:rPr>
          <w:t xml:space="preserve"> </w:t>
        </w:r>
      </w:hyperlink>
      <w:hyperlink r:id="rId27">
        <w:r w:rsidRPr="00E62485">
          <w:rPr>
            <w:color w:val="1155CC"/>
            <w:sz w:val="22"/>
            <w:szCs w:val="22"/>
            <w:u w:val="single"/>
          </w:rPr>
          <w:t>Common Language for Syllabus</w:t>
        </w:r>
      </w:hyperlink>
      <w:r w:rsidRPr="00E62485">
        <w:rPr>
          <w:color w:val="1155CC"/>
          <w:sz w:val="22"/>
          <w:szCs w:val="22"/>
          <w:u w:val="single"/>
        </w:rPr>
        <w:t xml:space="preserve"> </w:t>
      </w:r>
      <w:r w:rsidRPr="00E62485">
        <w:rPr>
          <w:sz w:val="22"/>
          <w:szCs w:val="22"/>
        </w:rPr>
        <w:t>document.</w:t>
      </w:r>
    </w:p>
    <w:p w14:paraId="25DD358C" w14:textId="77777777" w:rsidR="00EE70A4" w:rsidRDefault="00EE70A4">
      <w:pPr>
        <w:spacing w:after="100"/>
        <w:rPr>
          <w:sz w:val="20"/>
          <w:szCs w:val="20"/>
        </w:rPr>
      </w:pPr>
    </w:p>
    <w:p w14:paraId="473F2B12" w14:textId="77777777" w:rsidR="0015624F" w:rsidRDefault="0015624F">
      <w:pPr>
        <w:spacing w:after="100"/>
        <w:rPr>
          <w:sz w:val="20"/>
          <w:szCs w:val="20"/>
        </w:rPr>
      </w:pPr>
    </w:p>
    <w:p w14:paraId="5D643019" w14:textId="77777777" w:rsidR="0015624F" w:rsidRDefault="0015624F">
      <w:pPr>
        <w:spacing w:after="100"/>
        <w:rPr>
          <w:sz w:val="20"/>
          <w:szCs w:val="20"/>
        </w:rPr>
      </w:pPr>
      <w:bookmarkStart w:id="11" w:name="_GoBack"/>
      <w:bookmarkEnd w:id="11"/>
    </w:p>
    <w:p w14:paraId="76D39595" w14:textId="77777777" w:rsidR="00AB350D" w:rsidRDefault="00AB350D">
      <w:pPr>
        <w:spacing w:after="100"/>
        <w:rPr>
          <w:sz w:val="20"/>
          <w:szCs w:val="20"/>
        </w:rPr>
      </w:pPr>
    </w:p>
    <w:p w14:paraId="325BF21C" w14:textId="77777777" w:rsidR="00EE70A4" w:rsidRDefault="00B178EE" w:rsidP="001B5561">
      <w:pPr>
        <w:pStyle w:val="Heading1"/>
      </w:pPr>
      <w:r>
        <w:lastRenderedPageBreak/>
        <w:t>Additional Support Information</w:t>
      </w:r>
    </w:p>
    <w:p w14:paraId="6ADDAFC8" w14:textId="77777777" w:rsidR="00EE70A4" w:rsidRDefault="00EE70A4">
      <w:pPr>
        <w:rPr>
          <w:b/>
        </w:rPr>
      </w:pPr>
      <w:bookmarkStart w:id="12" w:name="_azjubl74y6p2" w:colFirst="0" w:colLast="0"/>
      <w:bookmarkEnd w:id="12"/>
    </w:p>
    <w:p w14:paraId="55AD6EA3" w14:textId="77777777" w:rsidR="00EE70A4" w:rsidRDefault="00B178EE" w:rsidP="001B5561">
      <w:pPr>
        <w:pStyle w:val="Heading2"/>
      </w:pPr>
      <w:bookmarkStart w:id="13" w:name="_c4jmduuirnd7" w:colFirst="0" w:colLast="0"/>
      <w:bookmarkEnd w:id="13"/>
      <w:r>
        <w:t>Center for Academic Success</w:t>
      </w:r>
    </w:p>
    <w:p w14:paraId="797A3B1A" w14:textId="77777777" w:rsidR="00EE70A4" w:rsidRPr="00E62485" w:rsidRDefault="00B178EE">
      <w:pPr>
        <w:rPr>
          <w:color w:val="222222"/>
          <w:sz w:val="22"/>
          <w:szCs w:val="22"/>
          <w:highlight w:val="white"/>
        </w:rPr>
      </w:pPr>
      <w:r w:rsidRPr="00E62485">
        <w:rPr>
          <w:color w:val="222222"/>
          <w:sz w:val="22"/>
          <w:szCs w:val="22"/>
          <w:highlight w:val="white"/>
        </w:rPr>
        <w:t>The new</w:t>
      </w:r>
      <w:hyperlink r:id="rId28">
        <w:r w:rsidRPr="00E62485">
          <w:rPr>
            <w:color w:val="222222"/>
            <w:sz w:val="22"/>
            <w:szCs w:val="22"/>
            <w:highlight w:val="white"/>
          </w:rPr>
          <w:t xml:space="preserve"> </w:t>
        </w:r>
      </w:hyperlink>
      <w:hyperlink r:id="rId29">
        <w:r w:rsidRPr="00E62485">
          <w:rPr>
            <w:color w:val="3C78D8"/>
            <w:sz w:val="22"/>
            <w:szCs w:val="22"/>
            <w:highlight w:val="white"/>
            <w:u w:val="single"/>
          </w:rPr>
          <w:t>Center for Academic Success</w:t>
        </w:r>
      </w:hyperlink>
      <w:r w:rsidRPr="00E62485">
        <w:rPr>
          <w:color w:val="3C78D8"/>
          <w:sz w:val="22"/>
          <w:szCs w:val="22"/>
          <w:highlight w:val="white"/>
        </w:rPr>
        <w:t xml:space="preserve"> </w:t>
      </w:r>
      <w:r w:rsidRPr="00E62485">
        <w:rPr>
          <w:color w:val="222222"/>
          <w:sz w:val="22"/>
          <w:szCs w:val="22"/>
          <w:highlight w:val="white"/>
        </w:rPr>
        <w:t xml:space="preserve">(CAS) provides services, programs, and opportunities to help all undergraduate students succeed academically.  The CAS offers free appointment-based peer tutoring in core courses, as well as supplemental instruction (SI)—which is peer-facilitated collaborative learning—in a variety of disciplines.  Students seeking help with study skills and strategies can attend workshops though the Academic Success Workshop series, or work individually with either a staff or peer Academic Coach.  Beginning </w:t>
      </w:r>
      <w:proofErr w:type="gramStart"/>
      <w:r w:rsidRPr="00E62485">
        <w:rPr>
          <w:color w:val="222222"/>
          <w:sz w:val="22"/>
          <w:szCs w:val="22"/>
          <w:highlight w:val="white"/>
        </w:rPr>
        <w:t>Fall</w:t>
      </w:r>
      <w:proofErr w:type="gramEnd"/>
      <w:r w:rsidRPr="00E62485">
        <w:rPr>
          <w:color w:val="222222"/>
          <w:sz w:val="22"/>
          <w:szCs w:val="22"/>
          <w:highlight w:val="white"/>
        </w:rPr>
        <w:t xml:space="preserve"> 2014, the CAS will also offer “Back on Track,” a voluntary academic recovery program designed for students who want to improve their grades and academic standing. The Center for Academic Success is located in UCC 200, and can be reached at </w:t>
      </w:r>
      <w:r w:rsidRPr="00E62485">
        <w:rPr>
          <w:color w:val="1155CC"/>
          <w:sz w:val="22"/>
          <w:szCs w:val="22"/>
          <w:highlight w:val="white"/>
        </w:rPr>
        <w:t>678-839-6280</w:t>
      </w:r>
      <w:r w:rsidRPr="00E62485">
        <w:rPr>
          <w:color w:val="222222"/>
          <w:sz w:val="22"/>
          <w:szCs w:val="22"/>
          <w:highlight w:val="white"/>
        </w:rPr>
        <w:t xml:space="preserve">.  Our email address is </w:t>
      </w:r>
      <w:r w:rsidRPr="00E62485">
        <w:rPr>
          <w:color w:val="1155CC"/>
          <w:sz w:val="22"/>
          <w:szCs w:val="22"/>
          <w:highlight w:val="white"/>
        </w:rPr>
        <w:t>cas@westga.edu</w:t>
      </w:r>
      <w:r w:rsidRPr="00E62485">
        <w:rPr>
          <w:color w:val="222222"/>
          <w:sz w:val="22"/>
          <w:szCs w:val="22"/>
          <w:highlight w:val="white"/>
        </w:rPr>
        <w:t>.</w:t>
      </w:r>
    </w:p>
    <w:p w14:paraId="27F84C54" w14:textId="77777777" w:rsidR="003A59D2" w:rsidRDefault="003A59D2" w:rsidP="00747034">
      <w:bookmarkStart w:id="14" w:name="_qv0clnmm48qi" w:colFirst="0" w:colLast="0"/>
      <w:bookmarkEnd w:id="14"/>
    </w:p>
    <w:p w14:paraId="613A571E" w14:textId="77777777" w:rsidR="00EE70A4" w:rsidRDefault="00B178EE" w:rsidP="001B5561">
      <w:pPr>
        <w:pStyle w:val="Heading2"/>
      </w:pPr>
      <w:proofErr w:type="spellStart"/>
      <w:r>
        <w:t>Smarthinking</w:t>
      </w:r>
      <w:proofErr w:type="spellEnd"/>
    </w:p>
    <w:p w14:paraId="162D11B6" w14:textId="3D60E8C2" w:rsidR="00EE70A4" w:rsidRPr="00E62485" w:rsidRDefault="00B178EE">
      <w:pPr>
        <w:rPr>
          <w:sz w:val="22"/>
          <w:szCs w:val="22"/>
          <w:highlight w:val="white"/>
        </w:rPr>
      </w:pPr>
      <w:proofErr w:type="spellStart"/>
      <w:r w:rsidRPr="00E62485">
        <w:rPr>
          <w:sz w:val="22"/>
          <w:szCs w:val="22"/>
          <w:highlight w:val="white"/>
        </w:rPr>
        <w:t>Smarthinking</w:t>
      </w:r>
      <w:proofErr w:type="spellEnd"/>
      <w:r w:rsidRPr="00E62485">
        <w:rPr>
          <w:sz w:val="22"/>
          <w:szCs w:val="22"/>
          <w:highlight w:val="white"/>
        </w:rPr>
        <w:t xml:space="preserve"> offers online tutoring services and resources (including the Writing Center) for UWG students/instructors in all courses.</w:t>
      </w:r>
      <w:r w:rsidR="00766D29">
        <w:rPr>
          <w:sz w:val="22"/>
          <w:szCs w:val="22"/>
          <w:highlight w:val="white"/>
        </w:rPr>
        <w:t xml:space="preserve"> A link to </w:t>
      </w:r>
      <w:proofErr w:type="spellStart"/>
      <w:r w:rsidR="00766D29">
        <w:rPr>
          <w:sz w:val="22"/>
          <w:szCs w:val="22"/>
          <w:highlight w:val="white"/>
        </w:rPr>
        <w:t>Smarthinking</w:t>
      </w:r>
      <w:proofErr w:type="spellEnd"/>
      <w:r w:rsidR="00766D29">
        <w:rPr>
          <w:sz w:val="22"/>
          <w:szCs w:val="22"/>
          <w:highlight w:val="white"/>
        </w:rPr>
        <w:t xml:space="preserve"> is available in </w:t>
      </w:r>
      <w:proofErr w:type="spellStart"/>
      <w:r w:rsidR="00766D29">
        <w:rPr>
          <w:sz w:val="22"/>
          <w:szCs w:val="22"/>
          <w:highlight w:val="white"/>
        </w:rPr>
        <w:t>CourseDen</w:t>
      </w:r>
      <w:proofErr w:type="spellEnd"/>
      <w:r w:rsidR="00766D29">
        <w:rPr>
          <w:sz w:val="22"/>
          <w:szCs w:val="22"/>
          <w:highlight w:val="white"/>
        </w:rPr>
        <w:t xml:space="preserve"> under Resources in the navigation bar.</w:t>
      </w:r>
    </w:p>
    <w:p w14:paraId="29C5D04D" w14:textId="77777777" w:rsidR="00747034" w:rsidRPr="00747034" w:rsidRDefault="00747034">
      <w:pPr>
        <w:rPr>
          <w:i/>
          <w:iCs/>
          <w:color w:val="C00000"/>
          <w:sz w:val="22"/>
          <w:szCs w:val="22"/>
          <w:highlight w:val="white"/>
        </w:rPr>
      </w:pPr>
    </w:p>
    <w:p w14:paraId="4B7DF766" w14:textId="77777777" w:rsidR="00EE70A4" w:rsidRDefault="00B178EE" w:rsidP="001B5561">
      <w:pPr>
        <w:pStyle w:val="Heading2"/>
      </w:pPr>
      <w:bookmarkStart w:id="15" w:name="_9is7oxb1acij" w:colFirst="0" w:colLast="0"/>
      <w:bookmarkEnd w:id="15"/>
      <w:r>
        <w:t>Student Services</w:t>
      </w:r>
    </w:p>
    <w:p w14:paraId="3A88DA99" w14:textId="77777777" w:rsidR="00EE70A4" w:rsidRPr="00E62485" w:rsidRDefault="00B178EE">
      <w:pPr>
        <w:rPr>
          <w:sz w:val="22"/>
          <w:szCs w:val="22"/>
        </w:rPr>
      </w:pPr>
      <w:r w:rsidRPr="00E62485">
        <w:rPr>
          <w:sz w:val="22"/>
          <w:szCs w:val="22"/>
          <w:highlight w:val="white"/>
        </w:rPr>
        <w:t>Here is a great resource of</w:t>
      </w:r>
      <w:hyperlink r:id="rId30">
        <w:r w:rsidRPr="00E62485">
          <w:rPr>
            <w:sz w:val="22"/>
            <w:szCs w:val="22"/>
            <w:highlight w:val="white"/>
          </w:rPr>
          <w:t xml:space="preserve"> </w:t>
        </w:r>
      </w:hyperlink>
      <w:hyperlink r:id="rId31">
        <w:r w:rsidRPr="00E62485">
          <w:rPr>
            <w:b/>
            <w:color w:val="1155CC"/>
            <w:sz w:val="22"/>
            <w:szCs w:val="22"/>
            <w:highlight w:val="white"/>
            <w:u w:val="single"/>
          </w:rPr>
          <w:t xml:space="preserve">Student </w:t>
        </w:r>
        <w:r w:rsidRPr="00E62485">
          <w:rPr>
            <w:b/>
            <w:color w:val="1155CC"/>
            <w:sz w:val="22"/>
            <w:szCs w:val="22"/>
            <w:highlight w:val="white"/>
            <w:u w:val="single"/>
          </w:rPr>
          <w:t>S</w:t>
        </w:r>
        <w:r w:rsidRPr="00E62485">
          <w:rPr>
            <w:b/>
            <w:color w:val="1155CC"/>
            <w:sz w:val="22"/>
            <w:szCs w:val="22"/>
            <w:highlight w:val="white"/>
            <w:u w:val="single"/>
          </w:rPr>
          <w:t>ervices</w:t>
        </w:r>
      </w:hyperlink>
      <w:r w:rsidRPr="00E62485">
        <w:rPr>
          <w:sz w:val="22"/>
          <w:szCs w:val="22"/>
          <w:highlight w:val="white"/>
        </w:rPr>
        <w:t xml:space="preserve"> for all students at UWG, whether or not they are taking online courses. This link provides students with most of the information they need. If a student is experiencing distress and needs some help, check out </w:t>
      </w:r>
      <w:hyperlink r:id="rId32">
        <w:r w:rsidRPr="00E62485">
          <w:rPr>
            <w:b/>
            <w:color w:val="1155CC"/>
            <w:sz w:val="22"/>
            <w:szCs w:val="22"/>
            <w:highlight w:val="white"/>
            <w:u w:val="single"/>
          </w:rPr>
          <w:t>UWG Cares</w:t>
        </w:r>
      </w:hyperlink>
      <w:r w:rsidRPr="00E62485">
        <w:rPr>
          <w:sz w:val="22"/>
          <w:szCs w:val="22"/>
        </w:rPr>
        <w:t>.</w:t>
      </w:r>
    </w:p>
    <w:p w14:paraId="2F36F18E" w14:textId="77777777" w:rsidR="00EE70A4" w:rsidRDefault="00EE70A4"/>
    <w:p w14:paraId="69DDA37C" w14:textId="77777777" w:rsidR="00EE70A4" w:rsidRPr="00D30FFC" w:rsidRDefault="00B178EE" w:rsidP="001B5561">
      <w:pPr>
        <w:pStyle w:val="Heading1"/>
      </w:pPr>
      <w:r w:rsidRPr="00D30FFC">
        <w:t>Full URL Support for Courses</w:t>
      </w:r>
    </w:p>
    <w:p w14:paraId="06333160" w14:textId="77777777" w:rsidR="0091622E" w:rsidRDefault="0091622E" w:rsidP="0091622E">
      <w:pPr>
        <w:rPr>
          <w:rFonts w:ascii="Verdana" w:eastAsia="Verdana" w:hAnsi="Verdana" w:cs="Verdana"/>
          <w:b/>
          <w:sz w:val="18"/>
          <w:szCs w:val="18"/>
        </w:rPr>
        <w:sectPr w:rsidR="0091622E" w:rsidSect="00024973">
          <w:type w:val="continuous"/>
          <w:pgSz w:w="12240" w:h="15840"/>
          <w:pgMar w:top="1440" w:right="1440" w:bottom="1440" w:left="1440" w:header="0" w:footer="720" w:gutter="0"/>
          <w:pgNumType w:start="1"/>
          <w:cols w:space="720"/>
          <w:titlePg/>
        </w:sectPr>
      </w:pPr>
    </w:p>
    <w:p w14:paraId="0EBB5E28" w14:textId="77777777" w:rsidR="0091622E" w:rsidRDefault="0091622E" w:rsidP="0091622E">
      <w:pPr>
        <w:rPr>
          <w:rFonts w:ascii="Verdana" w:eastAsia="Verdana" w:hAnsi="Verdana" w:cs="Verdana"/>
          <w:b/>
          <w:sz w:val="18"/>
          <w:szCs w:val="18"/>
        </w:rPr>
      </w:pPr>
    </w:p>
    <w:p w14:paraId="7EFB5E5A" w14:textId="35A4969F" w:rsidR="0091622E" w:rsidRPr="0091622E" w:rsidRDefault="0091622E" w:rsidP="0091622E">
      <w:pPr>
        <w:pStyle w:val="ListParagraph"/>
        <w:numPr>
          <w:ilvl w:val="0"/>
          <w:numId w:val="5"/>
        </w:numPr>
        <w:rPr>
          <w:rFonts w:ascii="Verdana" w:eastAsia="Verdana" w:hAnsi="Verdana" w:cs="Verdana"/>
          <w:b/>
          <w:sz w:val="18"/>
          <w:szCs w:val="18"/>
        </w:rPr>
      </w:pPr>
      <w:proofErr w:type="spellStart"/>
      <w:r w:rsidRPr="0091622E">
        <w:rPr>
          <w:rFonts w:ascii="Verdana" w:eastAsia="Verdana" w:hAnsi="Verdana" w:cs="Verdana"/>
          <w:b/>
          <w:sz w:val="18"/>
          <w:szCs w:val="18"/>
        </w:rPr>
        <w:t>CourseDen</w:t>
      </w:r>
      <w:proofErr w:type="spellEnd"/>
      <w:r w:rsidRPr="0091622E">
        <w:rPr>
          <w:rFonts w:ascii="Verdana" w:eastAsia="Verdana" w:hAnsi="Verdana" w:cs="Verdana"/>
          <w:b/>
          <w:sz w:val="18"/>
          <w:szCs w:val="18"/>
        </w:rPr>
        <w:t xml:space="preserve"> D2L Home Page</w:t>
      </w:r>
    </w:p>
    <w:p w14:paraId="6A3CCB5B" w14:textId="4517D6A9" w:rsidR="0091622E" w:rsidRPr="0091622E" w:rsidRDefault="000B50CB" w:rsidP="0091622E">
      <w:pPr>
        <w:pStyle w:val="ListParagraph"/>
        <w:spacing w:after="100"/>
        <w:rPr>
          <w:rFonts w:ascii="Verdana" w:eastAsia="Verdana" w:hAnsi="Verdana" w:cs="Verdana"/>
          <w:color w:val="1155CC"/>
          <w:sz w:val="18"/>
          <w:szCs w:val="18"/>
          <w:u w:val="single"/>
        </w:rPr>
      </w:pPr>
      <w:hyperlink r:id="rId33">
        <w:r w:rsidR="0091622E" w:rsidRPr="0091622E">
          <w:rPr>
            <w:rFonts w:ascii="Verdana" w:eastAsia="Verdana" w:hAnsi="Verdana" w:cs="Verdana"/>
            <w:color w:val="1155CC"/>
            <w:sz w:val="18"/>
            <w:szCs w:val="18"/>
            <w:u w:val="single"/>
          </w:rPr>
          <w:t>https://westga.view.usg.edu/</w:t>
        </w:r>
      </w:hyperlink>
    </w:p>
    <w:p w14:paraId="6D64EB76" w14:textId="77777777" w:rsidR="0091622E" w:rsidRPr="0091622E" w:rsidRDefault="0091622E" w:rsidP="0091622E">
      <w:pPr>
        <w:pStyle w:val="ListParagraph"/>
        <w:numPr>
          <w:ilvl w:val="0"/>
          <w:numId w:val="5"/>
        </w:numPr>
        <w:rPr>
          <w:rFonts w:ascii="Verdana" w:eastAsia="Verdana" w:hAnsi="Verdana" w:cs="Verdana"/>
          <w:sz w:val="18"/>
          <w:szCs w:val="18"/>
        </w:rPr>
      </w:pPr>
      <w:r w:rsidRPr="0091622E">
        <w:rPr>
          <w:rFonts w:ascii="Verdana" w:eastAsia="Verdana" w:hAnsi="Verdana" w:cs="Verdana"/>
          <w:b/>
          <w:sz w:val="18"/>
          <w:szCs w:val="18"/>
        </w:rPr>
        <w:t>D2L UWG Online Help</w:t>
      </w:r>
      <w:r w:rsidRPr="0091622E">
        <w:rPr>
          <w:rFonts w:ascii="Verdana" w:eastAsia="Verdana" w:hAnsi="Verdana" w:cs="Verdana"/>
          <w:sz w:val="18"/>
          <w:szCs w:val="18"/>
        </w:rPr>
        <w:t xml:space="preserve"> (8 AM – 5 PM)</w:t>
      </w:r>
    </w:p>
    <w:p w14:paraId="53AA0108" w14:textId="77777777" w:rsidR="0091622E" w:rsidRPr="0091622E" w:rsidRDefault="000B50CB" w:rsidP="0091622E">
      <w:pPr>
        <w:pStyle w:val="ListParagraph"/>
        <w:rPr>
          <w:rFonts w:ascii="Verdana" w:eastAsia="Verdana" w:hAnsi="Verdana" w:cs="Verdana"/>
          <w:color w:val="1155CC"/>
          <w:sz w:val="18"/>
          <w:szCs w:val="18"/>
          <w:u w:val="single"/>
        </w:rPr>
      </w:pPr>
      <w:hyperlink r:id="rId34">
        <w:r w:rsidR="0091622E" w:rsidRPr="0091622E">
          <w:rPr>
            <w:rFonts w:ascii="Verdana" w:eastAsia="Verdana" w:hAnsi="Verdana" w:cs="Verdana"/>
            <w:color w:val="1155CC"/>
            <w:sz w:val="18"/>
            <w:szCs w:val="18"/>
            <w:u w:val="single"/>
          </w:rPr>
          <w:t>http://uwgonline.westga.edu/students.php</w:t>
        </w:r>
      </w:hyperlink>
    </w:p>
    <w:p w14:paraId="07E5A767" w14:textId="53D5E1B3" w:rsidR="0091622E" w:rsidRPr="0091622E" w:rsidRDefault="000B50CB" w:rsidP="0091622E">
      <w:pPr>
        <w:pStyle w:val="ListParagraph"/>
        <w:spacing w:after="100"/>
        <w:rPr>
          <w:rFonts w:ascii="Verdana" w:eastAsia="Verdana" w:hAnsi="Verdana" w:cs="Verdana"/>
          <w:sz w:val="18"/>
          <w:szCs w:val="18"/>
        </w:rPr>
      </w:pPr>
      <w:hyperlink r:id="rId35" w:history="1">
        <w:r w:rsidR="0091622E" w:rsidRPr="0091622E">
          <w:rPr>
            <w:rStyle w:val="Hyperlink"/>
            <w:rFonts w:ascii="Verdana" w:eastAsia="Verdana" w:hAnsi="Verdana" w:cs="Verdana"/>
            <w:sz w:val="18"/>
            <w:szCs w:val="18"/>
          </w:rPr>
          <w:t>online@westga.edu</w:t>
        </w:r>
      </w:hyperlink>
    </w:p>
    <w:p w14:paraId="2B2D15EF" w14:textId="77777777" w:rsidR="0091622E" w:rsidRPr="0091622E" w:rsidRDefault="0091622E" w:rsidP="0091622E">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24/7/365 D2L Help Center</w:t>
      </w:r>
    </w:p>
    <w:p w14:paraId="1053D3DB" w14:textId="4F408224" w:rsidR="0091622E" w:rsidRPr="0091622E" w:rsidRDefault="000B50CB" w:rsidP="0091622E">
      <w:pPr>
        <w:pStyle w:val="ListParagraph"/>
        <w:spacing w:after="100"/>
        <w:rPr>
          <w:rFonts w:ascii="Verdana" w:eastAsia="Verdana" w:hAnsi="Verdana" w:cs="Verdana"/>
          <w:color w:val="1155CC"/>
          <w:sz w:val="18"/>
          <w:szCs w:val="18"/>
          <w:u w:val="single"/>
        </w:rPr>
      </w:pPr>
      <w:hyperlink r:id="rId36">
        <w:r w:rsidR="0091622E" w:rsidRPr="0091622E">
          <w:rPr>
            <w:rFonts w:ascii="Verdana" w:eastAsia="Verdana" w:hAnsi="Verdana" w:cs="Verdana"/>
            <w:color w:val="1155CC"/>
            <w:sz w:val="18"/>
            <w:szCs w:val="18"/>
            <w:u w:val="single"/>
          </w:rPr>
          <w:t>https://d2lhelp.view.usg.edu/</w:t>
        </w:r>
      </w:hyperlink>
    </w:p>
    <w:p w14:paraId="4278EF86" w14:textId="77777777" w:rsidR="0091622E" w:rsidRPr="0091622E" w:rsidRDefault="0091622E" w:rsidP="0091622E">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University Bookstore</w:t>
      </w:r>
    </w:p>
    <w:p w14:paraId="5C5C28FB" w14:textId="36AE5FFE" w:rsidR="0091622E" w:rsidRPr="0091622E" w:rsidRDefault="000B50CB" w:rsidP="0091622E">
      <w:pPr>
        <w:pStyle w:val="ListParagraph"/>
        <w:spacing w:after="100"/>
        <w:rPr>
          <w:rFonts w:ascii="Verdana" w:eastAsia="Verdana" w:hAnsi="Verdana" w:cs="Verdana"/>
          <w:color w:val="1155CC"/>
          <w:sz w:val="18"/>
          <w:szCs w:val="18"/>
          <w:u w:val="single"/>
        </w:rPr>
      </w:pPr>
      <w:hyperlink r:id="rId37">
        <w:r w:rsidR="0091622E" w:rsidRPr="0091622E">
          <w:rPr>
            <w:rFonts w:ascii="Verdana" w:eastAsia="Verdana" w:hAnsi="Verdana" w:cs="Verdana"/>
            <w:color w:val="1155CC"/>
            <w:sz w:val="18"/>
            <w:szCs w:val="18"/>
            <w:u w:val="single"/>
          </w:rPr>
          <w:t>http://www.bookstore.westga.edu/</w:t>
        </w:r>
      </w:hyperlink>
    </w:p>
    <w:p w14:paraId="71FD2AD1" w14:textId="5AA551B0" w:rsidR="0091622E" w:rsidRPr="0091622E" w:rsidRDefault="0091622E" w:rsidP="0091622E">
      <w:pPr>
        <w:pStyle w:val="ListParagraph"/>
        <w:numPr>
          <w:ilvl w:val="0"/>
          <w:numId w:val="5"/>
        </w:numPr>
        <w:spacing w:after="100"/>
        <w:rPr>
          <w:rFonts w:ascii="Verdana" w:eastAsia="Verdana" w:hAnsi="Verdana" w:cs="Verdana"/>
          <w:color w:val="1155CC"/>
          <w:sz w:val="18"/>
          <w:szCs w:val="18"/>
          <w:u w:val="single"/>
        </w:rPr>
      </w:pPr>
      <w:r w:rsidRPr="0091622E">
        <w:rPr>
          <w:rFonts w:ascii="Verdana" w:eastAsia="Verdana" w:hAnsi="Verdana" w:cs="Verdana"/>
          <w:b/>
          <w:sz w:val="18"/>
          <w:szCs w:val="18"/>
        </w:rPr>
        <w:t xml:space="preserve">Common Language for Course Syllabi </w:t>
      </w:r>
      <w:hyperlink r:id="rId38">
        <w:r w:rsidRPr="0091622E">
          <w:rPr>
            <w:rFonts w:ascii="Verdana" w:eastAsia="Verdana" w:hAnsi="Verdana" w:cs="Verdana"/>
            <w:color w:val="1155CC"/>
            <w:sz w:val="18"/>
            <w:szCs w:val="18"/>
            <w:u w:val="single"/>
          </w:rPr>
          <w:t>https://www.westga.edu/administration/vpaa/common-language-course-syllabi.php</w:t>
        </w:r>
      </w:hyperlink>
    </w:p>
    <w:p w14:paraId="1F127357" w14:textId="77777777" w:rsidR="0091622E" w:rsidRPr="0091622E" w:rsidRDefault="0091622E" w:rsidP="0091622E">
      <w:pPr>
        <w:pStyle w:val="ListParagraph"/>
        <w:numPr>
          <w:ilvl w:val="0"/>
          <w:numId w:val="5"/>
        </w:numPr>
        <w:rPr>
          <w:rFonts w:ascii="Verdana" w:eastAsia="Verdana" w:hAnsi="Verdana" w:cs="Verdana"/>
          <w:sz w:val="18"/>
          <w:szCs w:val="18"/>
        </w:rPr>
      </w:pPr>
      <w:r w:rsidRPr="0091622E">
        <w:rPr>
          <w:rFonts w:ascii="Verdana" w:eastAsia="Verdana" w:hAnsi="Verdana" w:cs="Verdana"/>
          <w:b/>
          <w:sz w:val="18"/>
          <w:szCs w:val="18"/>
        </w:rPr>
        <w:t>UWG Cares</w:t>
      </w:r>
      <w:r w:rsidRPr="0091622E">
        <w:rPr>
          <w:rFonts w:ascii="Verdana" w:eastAsia="Verdana" w:hAnsi="Verdana" w:cs="Verdana"/>
          <w:sz w:val="18"/>
          <w:szCs w:val="18"/>
        </w:rPr>
        <w:t xml:space="preserve"> </w:t>
      </w:r>
    </w:p>
    <w:p w14:paraId="16EF0A66" w14:textId="133BB28B" w:rsidR="0091622E" w:rsidRPr="0091622E" w:rsidRDefault="000B50CB" w:rsidP="0091622E">
      <w:pPr>
        <w:pStyle w:val="ListParagraph"/>
        <w:spacing w:after="100"/>
        <w:rPr>
          <w:rFonts w:ascii="Verdana" w:eastAsia="Verdana" w:hAnsi="Verdana" w:cs="Verdana"/>
          <w:color w:val="1155CC"/>
          <w:sz w:val="18"/>
          <w:szCs w:val="18"/>
          <w:u w:val="single"/>
        </w:rPr>
      </w:pPr>
      <w:hyperlink r:id="rId39">
        <w:r w:rsidR="0091622E" w:rsidRPr="0091622E">
          <w:rPr>
            <w:rFonts w:ascii="Verdana" w:eastAsia="Verdana" w:hAnsi="Verdana" w:cs="Verdana"/>
            <w:color w:val="1155CC"/>
            <w:sz w:val="18"/>
            <w:szCs w:val="18"/>
            <w:highlight w:val="white"/>
            <w:u w:val="single"/>
          </w:rPr>
          <w:t>http://www.westga.edu/UWGCares/</w:t>
        </w:r>
      </w:hyperlink>
    </w:p>
    <w:p w14:paraId="3CB8A945" w14:textId="77777777" w:rsidR="0091622E" w:rsidRPr="0091622E" w:rsidRDefault="0091622E" w:rsidP="0091622E">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Center for Disability</w:t>
      </w:r>
    </w:p>
    <w:p w14:paraId="13B186C6" w14:textId="743D3DA8" w:rsidR="0091622E" w:rsidRPr="0091622E" w:rsidRDefault="000B50CB" w:rsidP="0091622E">
      <w:pPr>
        <w:pStyle w:val="ListParagraph"/>
        <w:spacing w:after="100"/>
        <w:rPr>
          <w:rFonts w:ascii="Verdana" w:eastAsia="Verdana" w:hAnsi="Verdana" w:cs="Verdana"/>
          <w:color w:val="1155CC"/>
          <w:sz w:val="18"/>
          <w:szCs w:val="18"/>
          <w:u w:val="single"/>
        </w:rPr>
      </w:pPr>
      <w:hyperlink r:id="rId40" w:history="1">
        <w:r w:rsidR="0091622E" w:rsidRPr="0091622E">
          <w:rPr>
            <w:rStyle w:val="Hyperlink"/>
            <w:rFonts w:ascii="Verdana" w:eastAsia="Verdana" w:hAnsi="Verdana" w:cs="Verdana"/>
            <w:sz w:val="18"/>
            <w:szCs w:val="18"/>
          </w:rPr>
          <w:t>https://www.westga.edu/student-services/counseling/accessibility-services.php</w:t>
        </w:r>
      </w:hyperlink>
    </w:p>
    <w:p w14:paraId="645021E3" w14:textId="6C735AF4" w:rsidR="0091622E" w:rsidRPr="0091622E" w:rsidRDefault="0091622E" w:rsidP="0091622E">
      <w:pPr>
        <w:pStyle w:val="ListParagraph"/>
        <w:numPr>
          <w:ilvl w:val="0"/>
          <w:numId w:val="5"/>
        </w:numPr>
        <w:rPr>
          <w:rFonts w:ascii="Verdana" w:eastAsia="Verdana" w:hAnsi="Verdana" w:cs="Verdana"/>
          <w:b/>
          <w:color w:val="auto"/>
          <w:sz w:val="18"/>
          <w:szCs w:val="18"/>
        </w:rPr>
      </w:pPr>
      <w:r w:rsidRPr="0091622E">
        <w:rPr>
          <w:rFonts w:ascii="Verdana" w:eastAsia="Verdana" w:hAnsi="Verdana" w:cs="Verdana"/>
          <w:b/>
          <w:sz w:val="18"/>
          <w:szCs w:val="18"/>
        </w:rPr>
        <w:t xml:space="preserve">Student Services </w:t>
      </w:r>
      <w:hyperlink r:id="rId41">
        <w:r w:rsidRPr="0091622E">
          <w:rPr>
            <w:rFonts w:ascii="Verdana" w:eastAsia="Verdana" w:hAnsi="Verdana" w:cs="Verdana"/>
            <w:color w:val="1155CC"/>
            <w:sz w:val="18"/>
            <w:szCs w:val="18"/>
            <w:u w:val="single"/>
          </w:rPr>
          <w:t>http://uwgonline.westga.edu/online-student-guide.php</w:t>
        </w:r>
      </w:hyperlink>
    </w:p>
    <w:p w14:paraId="7F73164A" w14:textId="77777777" w:rsidR="0091622E" w:rsidRPr="0091622E" w:rsidRDefault="0091622E" w:rsidP="0091622E">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Center for Academic Success</w:t>
      </w:r>
    </w:p>
    <w:p w14:paraId="7D2B1D79" w14:textId="77777777" w:rsidR="0091622E" w:rsidRPr="0091622E" w:rsidRDefault="000B50CB" w:rsidP="0091622E">
      <w:pPr>
        <w:pStyle w:val="ListParagraph"/>
        <w:rPr>
          <w:rFonts w:ascii="Verdana" w:eastAsia="Verdana" w:hAnsi="Verdana" w:cs="Verdana"/>
          <w:color w:val="1155CC"/>
          <w:sz w:val="18"/>
          <w:szCs w:val="18"/>
          <w:u w:val="single"/>
        </w:rPr>
      </w:pPr>
      <w:hyperlink r:id="rId42">
        <w:r w:rsidR="0091622E" w:rsidRPr="0091622E">
          <w:rPr>
            <w:rFonts w:ascii="Verdana" w:eastAsia="Verdana" w:hAnsi="Verdana" w:cs="Verdana"/>
            <w:color w:val="1155CC"/>
            <w:sz w:val="18"/>
            <w:szCs w:val="18"/>
            <w:u w:val="single"/>
          </w:rPr>
          <w:t>http://www.westga.edu/cas/</w:t>
        </w:r>
      </w:hyperlink>
    </w:p>
    <w:p w14:paraId="1BF23408" w14:textId="77777777" w:rsidR="0091622E" w:rsidRPr="0091622E" w:rsidRDefault="0091622E" w:rsidP="0091622E">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Distance Learning Library Services</w:t>
      </w:r>
    </w:p>
    <w:p w14:paraId="21A127C7" w14:textId="1E6EA39E" w:rsidR="00766D29" w:rsidRPr="00766D29" w:rsidRDefault="000B50CB" w:rsidP="00766D29">
      <w:pPr>
        <w:pStyle w:val="ListParagraph"/>
        <w:numPr>
          <w:ilvl w:val="0"/>
          <w:numId w:val="5"/>
        </w:numPr>
        <w:rPr>
          <w:rFonts w:ascii="Verdana" w:eastAsia="Verdana" w:hAnsi="Verdana" w:cs="Verdana"/>
          <w:b/>
          <w:sz w:val="18"/>
          <w:szCs w:val="18"/>
        </w:rPr>
      </w:pPr>
      <w:hyperlink r:id="rId43" w:history="1">
        <w:r w:rsidR="00766D29" w:rsidRPr="00766D29">
          <w:rPr>
            <w:rStyle w:val="Hyperlink"/>
            <w:rFonts w:ascii="Verdana" w:hAnsi="Verdana"/>
            <w:sz w:val="18"/>
            <w:szCs w:val="18"/>
          </w:rPr>
          <w:t>https://www.westga.edu/library/resource-sharing.php</w:t>
        </w:r>
      </w:hyperlink>
    </w:p>
    <w:p w14:paraId="54ECB8A3" w14:textId="3E7FD423" w:rsidR="0091622E" w:rsidRPr="0091622E" w:rsidRDefault="0091622E" w:rsidP="00766D29">
      <w:pPr>
        <w:pStyle w:val="ListParagraph"/>
        <w:numPr>
          <w:ilvl w:val="0"/>
          <w:numId w:val="5"/>
        </w:numPr>
        <w:rPr>
          <w:rFonts w:ascii="Verdana" w:eastAsia="Verdana" w:hAnsi="Verdana" w:cs="Verdana"/>
          <w:b/>
          <w:sz w:val="18"/>
          <w:szCs w:val="18"/>
        </w:rPr>
      </w:pPr>
      <w:r w:rsidRPr="0091622E">
        <w:rPr>
          <w:rFonts w:ascii="Verdana" w:eastAsia="Verdana" w:hAnsi="Verdana" w:cs="Verdana"/>
          <w:b/>
          <w:sz w:val="18"/>
          <w:szCs w:val="18"/>
        </w:rPr>
        <w:t>Ingram Library Services</w:t>
      </w:r>
    </w:p>
    <w:p w14:paraId="43D1899D" w14:textId="2E23E43A" w:rsidR="0091622E" w:rsidRPr="0091622E" w:rsidRDefault="000B50CB" w:rsidP="0091622E">
      <w:pPr>
        <w:pStyle w:val="ListParagraph"/>
        <w:spacing w:after="100"/>
        <w:rPr>
          <w:rFonts w:ascii="Verdana" w:eastAsia="Verdana" w:hAnsi="Verdana" w:cs="Verdana"/>
          <w:color w:val="1155CC"/>
          <w:sz w:val="18"/>
          <w:szCs w:val="18"/>
          <w:u w:val="single"/>
        </w:rPr>
      </w:pPr>
      <w:hyperlink r:id="rId44" w:history="1">
        <w:r w:rsidR="0091622E" w:rsidRPr="0091622E">
          <w:rPr>
            <w:rStyle w:val="Hyperlink"/>
            <w:rFonts w:ascii="Verdana" w:eastAsia="Verdana" w:hAnsi="Verdana" w:cs="Verdana"/>
            <w:sz w:val="18"/>
            <w:szCs w:val="18"/>
          </w:rPr>
          <w:t>http://www.westga.edu/library/</w:t>
        </w:r>
      </w:hyperlink>
    </w:p>
    <w:p w14:paraId="29189924" w14:textId="77777777" w:rsidR="0091622E" w:rsidRPr="0091622E" w:rsidRDefault="0091622E" w:rsidP="0091622E">
      <w:pPr>
        <w:pStyle w:val="ListParagraph"/>
        <w:numPr>
          <w:ilvl w:val="0"/>
          <w:numId w:val="6"/>
        </w:numPr>
        <w:spacing w:after="100"/>
        <w:rPr>
          <w:rFonts w:ascii="Verdana" w:eastAsia="Verdana" w:hAnsi="Verdana" w:cs="Verdana"/>
          <w:b/>
          <w:color w:val="1155CC"/>
          <w:sz w:val="18"/>
          <w:szCs w:val="18"/>
        </w:rPr>
      </w:pPr>
      <w:r w:rsidRPr="0091622E">
        <w:rPr>
          <w:rFonts w:ascii="Verdana" w:eastAsia="Verdana" w:hAnsi="Verdana" w:cs="Verdana"/>
          <w:b/>
          <w:sz w:val="18"/>
          <w:szCs w:val="18"/>
        </w:rPr>
        <w:t>Proctored Exams</w:t>
      </w:r>
      <w:r w:rsidRPr="0091622E">
        <w:rPr>
          <w:rFonts w:ascii="Verdana" w:eastAsia="Verdana" w:hAnsi="Verdana" w:cs="Verdana"/>
          <w:b/>
          <w:color w:val="1155CC"/>
          <w:sz w:val="18"/>
          <w:szCs w:val="18"/>
        </w:rPr>
        <w:t xml:space="preserve"> </w:t>
      </w:r>
    </w:p>
    <w:p w14:paraId="0D604566" w14:textId="31F75099" w:rsidR="0091622E" w:rsidRPr="0091622E" w:rsidRDefault="000B50CB" w:rsidP="0091622E">
      <w:pPr>
        <w:pStyle w:val="ListParagraph"/>
        <w:spacing w:after="100"/>
        <w:rPr>
          <w:rFonts w:ascii="Verdana" w:eastAsia="Verdana" w:hAnsi="Verdana" w:cs="Verdana"/>
          <w:color w:val="1155CC"/>
          <w:sz w:val="18"/>
          <w:szCs w:val="18"/>
          <w:u w:val="single"/>
        </w:rPr>
      </w:pPr>
      <w:hyperlink r:id="rId45" w:anchor="student">
        <w:r w:rsidR="0091622E" w:rsidRPr="0091622E">
          <w:rPr>
            <w:rFonts w:ascii="Verdana" w:eastAsia="Verdana" w:hAnsi="Verdana" w:cs="Verdana"/>
            <w:color w:val="1155CC"/>
            <w:sz w:val="18"/>
            <w:szCs w:val="18"/>
            <w:u w:val="single"/>
          </w:rPr>
          <w:t>http://uwgonline.westga.edu/exams.php#student</w:t>
        </w:r>
      </w:hyperlink>
    </w:p>
    <w:p w14:paraId="2DD1253D" w14:textId="77777777" w:rsidR="0091622E" w:rsidRPr="0091622E" w:rsidRDefault="0091622E" w:rsidP="0091622E">
      <w:pPr>
        <w:pStyle w:val="ListParagraph"/>
        <w:numPr>
          <w:ilvl w:val="0"/>
          <w:numId w:val="6"/>
        </w:numPr>
        <w:rPr>
          <w:rFonts w:ascii="Verdana" w:eastAsia="Verdana" w:hAnsi="Verdana" w:cs="Verdana"/>
          <w:b/>
          <w:sz w:val="18"/>
          <w:szCs w:val="18"/>
        </w:rPr>
      </w:pPr>
      <w:r w:rsidRPr="0091622E">
        <w:rPr>
          <w:rFonts w:ascii="Verdana" w:eastAsia="Verdana" w:hAnsi="Verdana" w:cs="Verdana"/>
          <w:b/>
          <w:sz w:val="18"/>
          <w:szCs w:val="18"/>
        </w:rPr>
        <w:t>Student Services</w:t>
      </w:r>
    </w:p>
    <w:p w14:paraId="6A636797" w14:textId="77DBDB04" w:rsidR="0091622E" w:rsidRPr="0091622E" w:rsidRDefault="000B50CB" w:rsidP="0091622E">
      <w:pPr>
        <w:pStyle w:val="ListParagraph"/>
        <w:spacing w:after="100"/>
        <w:rPr>
          <w:rFonts w:ascii="Verdana" w:eastAsia="Verdana" w:hAnsi="Verdana" w:cs="Verdana"/>
          <w:color w:val="1155CC"/>
          <w:sz w:val="18"/>
          <w:szCs w:val="18"/>
          <w:u w:val="single"/>
        </w:rPr>
      </w:pPr>
      <w:hyperlink r:id="rId46">
        <w:r w:rsidR="0091622E" w:rsidRPr="0091622E">
          <w:rPr>
            <w:rFonts w:ascii="Verdana" w:eastAsia="Verdana" w:hAnsi="Verdana" w:cs="Verdana"/>
            <w:color w:val="1155CC"/>
            <w:sz w:val="18"/>
            <w:szCs w:val="18"/>
            <w:u w:val="single"/>
          </w:rPr>
          <w:t>https://uwgonline.westga.edu/online-student-guide.php</w:t>
        </w:r>
      </w:hyperlink>
    </w:p>
    <w:p w14:paraId="00AD9EC9" w14:textId="77777777" w:rsidR="0091622E" w:rsidRPr="0091622E" w:rsidRDefault="0091622E" w:rsidP="0091622E">
      <w:pPr>
        <w:pStyle w:val="ListParagraph"/>
        <w:numPr>
          <w:ilvl w:val="0"/>
          <w:numId w:val="6"/>
        </w:numPr>
        <w:rPr>
          <w:rFonts w:ascii="Verdana" w:eastAsia="Verdana" w:hAnsi="Verdana" w:cs="Verdana"/>
          <w:b/>
          <w:sz w:val="18"/>
          <w:szCs w:val="18"/>
        </w:rPr>
      </w:pPr>
      <w:r w:rsidRPr="0091622E">
        <w:rPr>
          <w:rFonts w:ascii="Verdana" w:eastAsia="Verdana" w:hAnsi="Verdana" w:cs="Verdana"/>
          <w:b/>
          <w:sz w:val="18"/>
          <w:szCs w:val="18"/>
        </w:rPr>
        <w:t>UWG Accessibility Statements for Technology</w:t>
      </w:r>
    </w:p>
    <w:p w14:paraId="3046545F" w14:textId="20752579" w:rsidR="0091622E" w:rsidRPr="0091622E" w:rsidRDefault="000B50CB" w:rsidP="0091622E">
      <w:pPr>
        <w:pStyle w:val="ListParagraph"/>
        <w:spacing w:after="100"/>
        <w:rPr>
          <w:rFonts w:ascii="Verdana" w:eastAsia="Verdana" w:hAnsi="Verdana" w:cs="Verdana"/>
          <w:sz w:val="18"/>
          <w:szCs w:val="18"/>
        </w:rPr>
        <w:sectPr w:rsidR="0091622E" w:rsidRPr="0091622E" w:rsidSect="0091622E">
          <w:type w:val="continuous"/>
          <w:pgSz w:w="12240" w:h="15840"/>
          <w:pgMar w:top="1440" w:right="1440" w:bottom="1440" w:left="1440" w:header="0" w:footer="720" w:gutter="0"/>
          <w:pgNumType w:start="1"/>
          <w:cols w:num="2" w:space="720"/>
          <w:titlePg/>
        </w:sectPr>
      </w:pPr>
      <w:hyperlink r:id="rId47" w:anchor="heading=h.yrqefffvts1f">
        <w:r w:rsidR="0091622E" w:rsidRPr="0091622E">
          <w:rPr>
            <w:rFonts w:ascii="Verdana" w:eastAsia="Verdana" w:hAnsi="Verdana" w:cs="Verdana"/>
            <w:color w:val="1155CC"/>
            <w:sz w:val="18"/>
            <w:szCs w:val="18"/>
            <w:u w:val="single"/>
          </w:rPr>
          <w:t>https://docs.google.com/document/d/16Ri1XgaXiGx28ooO-zRvYPraV3Aq3F5ZNJYbVDGVnEA/edit?ts=57b4c82d#heading=h.yrqefffvts1f</w:t>
        </w:r>
      </w:hyperlink>
    </w:p>
    <w:p w14:paraId="387F3D47" w14:textId="74F9DAA8" w:rsidR="0091622E" w:rsidRDefault="0091622E" w:rsidP="0091622E">
      <w:pPr>
        <w:spacing w:after="100"/>
        <w:rPr>
          <w:sz w:val="20"/>
          <w:szCs w:val="20"/>
        </w:rPr>
      </w:pPr>
    </w:p>
    <w:sectPr w:rsidR="0091622E" w:rsidSect="00024973">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63708" w14:textId="77777777" w:rsidR="000B50CB" w:rsidRDefault="000B50CB">
      <w:r>
        <w:separator/>
      </w:r>
    </w:p>
  </w:endnote>
  <w:endnote w:type="continuationSeparator" w:id="0">
    <w:p w14:paraId="177A7ED6" w14:textId="77777777" w:rsidR="000B50CB" w:rsidRDefault="000B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9B0E" w14:textId="77777777" w:rsidR="00EE70A4" w:rsidRDefault="00EE70A4">
    <w:pPr>
      <w:rPr>
        <w:rFonts w:ascii="Calibri" w:eastAsia="Calibri" w:hAnsi="Calibri" w:cs="Calibri"/>
        <w:i/>
        <w:color w:val="00B0F0"/>
      </w:rPr>
    </w:pPr>
  </w:p>
  <w:p w14:paraId="30F93FE7" w14:textId="0BE8CC19" w:rsidR="00EE70A4" w:rsidRPr="00531DA1" w:rsidRDefault="00EE70A4">
    <w:pPr>
      <w:jc w:val="center"/>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7FBA" w14:textId="77777777" w:rsidR="000B50CB" w:rsidRDefault="000B50CB">
      <w:r>
        <w:separator/>
      </w:r>
    </w:p>
  </w:footnote>
  <w:footnote w:type="continuationSeparator" w:id="0">
    <w:p w14:paraId="72136205" w14:textId="77777777" w:rsidR="000B50CB" w:rsidRDefault="000B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B9D1" w14:textId="77777777" w:rsidR="00EE70A4" w:rsidRDefault="00EE70A4">
    <w:pPr>
      <w:jc w:val="center"/>
      <w:rPr>
        <w:i/>
        <w:color w:val="00B0F0"/>
      </w:rPr>
    </w:pPr>
  </w:p>
  <w:p w14:paraId="3BBF760C" w14:textId="4BDE0D15" w:rsidR="00EE70A4" w:rsidRPr="00531DA1" w:rsidRDefault="00B178EE">
    <w:pPr>
      <w:jc w:val="right"/>
      <w:rPr>
        <w:color w:val="C00000"/>
      </w:rPr>
    </w:pPr>
    <w:r w:rsidRPr="00531DA1">
      <w:rPr>
        <w:rFonts w:ascii="Calibri" w:eastAsia="Calibri" w:hAnsi="Calibri" w:cs="Calibri"/>
        <w:color w:val="C00000"/>
      </w:rPr>
      <w:t xml:space="preserve">  </w:t>
    </w:r>
    <w:r w:rsidR="00CB3398">
      <w:rPr>
        <w:rFonts w:ascii="Calibri" w:eastAsia="Calibri" w:hAnsi="Calibri" w:cs="Calibri"/>
        <w:color w:val="C00000"/>
      </w:rPr>
      <w:t>XIDS 2100 T02: Arts and Ideas/IGNITE</w:t>
    </w:r>
    <w:r w:rsidR="00A445FE" w:rsidRPr="00531DA1">
      <w:rPr>
        <w:rFonts w:ascii="Calibri" w:eastAsia="Calibri" w:hAnsi="Calibri" w:cs="Calibri"/>
        <w:color w:val="C00000"/>
      </w:rPr>
      <w:tab/>
    </w:r>
    <w:r w:rsidRPr="00531DA1">
      <w:rPr>
        <w:color w:val="C00000"/>
      </w:rPr>
      <w:fldChar w:fldCharType="begin"/>
    </w:r>
    <w:r w:rsidRPr="00531DA1">
      <w:rPr>
        <w:color w:val="C00000"/>
      </w:rPr>
      <w:instrText>PAGE</w:instrText>
    </w:r>
    <w:r w:rsidRPr="00531DA1">
      <w:rPr>
        <w:color w:val="C00000"/>
      </w:rPr>
      <w:fldChar w:fldCharType="separate"/>
    </w:r>
    <w:r w:rsidR="0015624F">
      <w:rPr>
        <w:noProof/>
        <w:color w:val="C00000"/>
      </w:rPr>
      <w:t>7</w:t>
    </w:r>
    <w:r w:rsidRPr="00531DA1">
      <w:rPr>
        <w:color w:val="C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E742" w14:textId="77777777" w:rsidR="00EE70A4" w:rsidRDefault="00EE70A4">
    <w:pPr>
      <w:rPr>
        <w:i/>
        <w:color w:val="00B0F0"/>
      </w:rPr>
    </w:pPr>
  </w:p>
  <w:p w14:paraId="623EEE46" w14:textId="77777777" w:rsidR="00EE70A4" w:rsidRDefault="00B178EE">
    <w:pPr>
      <w:jc w:val="center"/>
      <w:rPr>
        <w:i/>
        <w:color w:val="00B0F0"/>
      </w:rPr>
    </w:pPr>
    <w:r>
      <w:rPr>
        <w:noProof/>
      </w:rPr>
      <w:drawing>
        <wp:inline distT="114300" distB="114300" distL="114300" distR="114300" wp14:anchorId="1FD737C2" wp14:editId="1E82C54D">
          <wp:extent cx="5943600" cy="584200"/>
          <wp:effectExtent l="0" t="0" r="0" b="6350"/>
          <wp:docPr id="1" name="image2.png" descr="UWG logo and UWg shiel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84200"/>
                  </a:xfrm>
                  <a:prstGeom prst="rect">
                    <a:avLst/>
                  </a:prstGeom>
                  <a:ln/>
                </pic:spPr>
              </pic:pic>
            </a:graphicData>
          </a:graphic>
        </wp:inline>
      </w:drawing>
    </w:r>
  </w:p>
  <w:p w14:paraId="2347D6DD" w14:textId="5FE646A9" w:rsidR="00EE70A4" w:rsidRDefault="00B178EE">
    <w:pPr>
      <w:jc w:val="right"/>
      <w:rPr>
        <w:i/>
      </w:rPr>
    </w:pPr>
    <w:r>
      <w:rPr>
        <w:i/>
      </w:rPr>
      <w:fldChar w:fldCharType="begin"/>
    </w:r>
    <w:r>
      <w:rPr>
        <w:i/>
      </w:rPr>
      <w:instrText>PAGE</w:instrText>
    </w:r>
    <w:r>
      <w:rPr>
        <w:i/>
      </w:rPr>
      <w:fldChar w:fldCharType="separate"/>
    </w:r>
    <w:r w:rsidR="00624CA5">
      <w:rPr>
        <w:i/>
        <w:noProof/>
      </w:rPr>
      <w:t>1</w:t>
    </w:r>
    <w:r>
      <w:rPr>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5EC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27782"/>
    <w:multiLevelType w:val="hybridMultilevel"/>
    <w:tmpl w:val="0BA28A9C"/>
    <w:lvl w:ilvl="0" w:tplc="0409000F">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568BB"/>
    <w:multiLevelType w:val="hybridMultilevel"/>
    <w:tmpl w:val="5A3C2906"/>
    <w:lvl w:ilvl="0" w:tplc="5142A898">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7C4BF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5D6113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37ABE6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C5A9F5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2C2B8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C7C159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C04BC5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0F85E0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17B0042"/>
    <w:multiLevelType w:val="hybridMultilevel"/>
    <w:tmpl w:val="A0B4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B4F91"/>
    <w:multiLevelType w:val="multilevel"/>
    <w:tmpl w:val="552E4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B9D0E40"/>
    <w:multiLevelType w:val="hybridMultilevel"/>
    <w:tmpl w:val="1ED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F0095"/>
    <w:multiLevelType w:val="hybridMultilevel"/>
    <w:tmpl w:val="040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64367"/>
    <w:multiLevelType w:val="hybridMultilevel"/>
    <w:tmpl w:val="F796FD14"/>
    <w:lvl w:ilvl="0" w:tplc="99B2AFAA">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61860A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2DC14B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FDA08B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C5CDC7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B86F90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14A86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DE5DC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B8A27D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F991936"/>
    <w:multiLevelType w:val="hybridMultilevel"/>
    <w:tmpl w:val="FFF85BAE"/>
    <w:lvl w:ilvl="0" w:tplc="A1D4C2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A4"/>
    <w:rsid w:val="00003EC4"/>
    <w:rsid w:val="00024973"/>
    <w:rsid w:val="000331E7"/>
    <w:rsid w:val="00054ECD"/>
    <w:rsid w:val="000A111D"/>
    <w:rsid w:val="000A37D2"/>
    <w:rsid w:val="000B50CB"/>
    <w:rsid w:val="000C35D7"/>
    <w:rsid w:val="00123C88"/>
    <w:rsid w:val="00144AA1"/>
    <w:rsid w:val="0015624F"/>
    <w:rsid w:val="00157D8C"/>
    <w:rsid w:val="00164A76"/>
    <w:rsid w:val="001A11F4"/>
    <w:rsid w:val="001B5561"/>
    <w:rsid w:val="00236AD6"/>
    <w:rsid w:val="002728EF"/>
    <w:rsid w:val="002F7977"/>
    <w:rsid w:val="00315D68"/>
    <w:rsid w:val="00382CFA"/>
    <w:rsid w:val="00384C0A"/>
    <w:rsid w:val="003A31EA"/>
    <w:rsid w:val="003A59D2"/>
    <w:rsid w:val="003F21EC"/>
    <w:rsid w:val="004009D0"/>
    <w:rsid w:val="004E38AC"/>
    <w:rsid w:val="005027F2"/>
    <w:rsid w:val="0052566B"/>
    <w:rsid w:val="00531DA1"/>
    <w:rsid w:val="005372BF"/>
    <w:rsid w:val="005922E8"/>
    <w:rsid w:val="005F6B8E"/>
    <w:rsid w:val="006208C6"/>
    <w:rsid w:val="00624CA5"/>
    <w:rsid w:val="00626926"/>
    <w:rsid w:val="00644DDE"/>
    <w:rsid w:val="00693A94"/>
    <w:rsid w:val="006F51AC"/>
    <w:rsid w:val="0070436B"/>
    <w:rsid w:val="00711A73"/>
    <w:rsid w:val="007155EC"/>
    <w:rsid w:val="007421C8"/>
    <w:rsid w:val="00747034"/>
    <w:rsid w:val="00766D29"/>
    <w:rsid w:val="007679F5"/>
    <w:rsid w:val="007720AD"/>
    <w:rsid w:val="00781651"/>
    <w:rsid w:val="00784162"/>
    <w:rsid w:val="00796D64"/>
    <w:rsid w:val="007A2D86"/>
    <w:rsid w:val="007C1DBE"/>
    <w:rsid w:val="008455B6"/>
    <w:rsid w:val="00854CA8"/>
    <w:rsid w:val="00892E24"/>
    <w:rsid w:val="00896243"/>
    <w:rsid w:val="008B5C04"/>
    <w:rsid w:val="008C65BE"/>
    <w:rsid w:val="0091622E"/>
    <w:rsid w:val="009467EE"/>
    <w:rsid w:val="00967B81"/>
    <w:rsid w:val="0098562C"/>
    <w:rsid w:val="009C129E"/>
    <w:rsid w:val="009E6871"/>
    <w:rsid w:val="009F56CD"/>
    <w:rsid w:val="00A06B3E"/>
    <w:rsid w:val="00A2313F"/>
    <w:rsid w:val="00A445FE"/>
    <w:rsid w:val="00AB350D"/>
    <w:rsid w:val="00AC455C"/>
    <w:rsid w:val="00B178EE"/>
    <w:rsid w:val="00B32E51"/>
    <w:rsid w:val="00B772D5"/>
    <w:rsid w:val="00B90F80"/>
    <w:rsid w:val="00BA253E"/>
    <w:rsid w:val="00BD738E"/>
    <w:rsid w:val="00CB2F12"/>
    <w:rsid w:val="00CB3398"/>
    <w:rsid w:val="00D30FFC"/>
    <w:rsid w:val="00D7377F"/>
    <w:rsid w:val="00DD6712"/>
    <w:rsid w:val="00E21F14"/>
    <w:rsid w:val="00E62485"/>
    <w:rsid w:val="00EB5ED5"/>
    <w:rsid w:val="00EE70A4"/>
    <w:rsid w:val="00EF7F8D"/>
    <w:rsid w:val="00F0079A"/>
    <w:rsid w:val="00F01697"/>
    <w:rsid w:val="00F025D5"/>
    <w:rsid w:val="00F702DF"/>
    <w:rsid w:val="00F87CAE"/>
    <w:rsid w:val="00FE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2E1D"/>
  <w15:docId w15:val="{E54DE5DF-C194-4FB3-BBF0-309ABEAA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AD"/>
    <w:pPr>
      <w:spacing w:line="240" w:lineRule="auto"/>
    </w:pPr>
    <w:rPr>
      <w:rFonts w:ascii="Times New Roman" w:hAnsi="Times New Roman" w:cs="Times New Roman"/>
      <w:color w:val="auto"/>
      <w:sz w:val="24"/>
      <w:szCs w:val="24"/>
    </w:rPr>
  </w:style>
  <w:style w:type="paragraph" w:styleId="Heading1">
    <w:name w:val="heading 1"/>
    <w:basedOn w:val="Normal"/>
    <w:rsid w:val="007C1DBE"/>
    <w:pPr>
      <w:keepNext/>
      <w:keepLines/>
      <w:spacing w:before="200" w:line="276" w:lineRule="auto"/>
      <w:contextualSpacing/>
      <w:outlineLvl w:val="0"/>
    </w:pPr>
    <w:rPr>
      <w:rFonts w:ascii="Arial" w:eastAsia="Trebuchet MS" w:hAnsi="Arial" w:cs="Trebuchet MS"/>
      <w:b/>
      <w:color w:val="0070C0"/>
      <w:sz w:val="32"/>
      <w:szCs w:val="32"/>
    </w:rPr>
  </w:style>
  <w:style w:type="paragraph" w:styleId="Heading2">
    <w:name w:val="heading 2"/>
    <w:basedOn w:val="Normal"/>
    <w:next w:val="Normal"/>
    <w:rsid w:val="00626926"/>
    <w:pPr>
      <w:keepNext/>
      <w:keepLines/>
      <w:spacing w:line="276" w:lineRule="auto"/>
      <w:contextualSpacing/>
      <w:outlineLvl w:val="1"/>
    </w:pPr>
    <w:rPr>
      <w:rFonts w:ascii="Arial" w:hAnsi="Arial" w:cs="Arial"/>
      <w:b/>
      <w:color w:val="0070C0"/>
      <w:szCs w:val="32"/>
    </w:rPr>
  </w:style>
  <w:style w:type="paragraph" w:styleId="Heading3">
    <w:name w:val="heading 3"/>
    <w:basedOn w:val="Normal"/>
    <w:next w:val="Normal"/>
    <w:pPr>
      <w:spacing w:after="100" w:line="276" w:lineRule="auto"/>
      <w:contextualSpacing/>
      <w:outlineLvl w:val="2"/>
    </w:pPr>
    <w:rPr>
      <w:rFonts w:ascii="Arial" w:hAnsi="Arial" w:cs="Arial"/>
      <w:b/>
      <w:color w:val="005DAA"/>
      <w:sz w:val="30"/>
      <w:szCs w:val="30"/>
    </w:rPr>
  </w:style>
  <w:style w:type="paragraph" w:styleId="Heading4">
    <w:name w:val="heading 4"/>
    <w:basedOn w:val="Normal"/>
    <w:next w:val="Normal"/>
    <w:pPr>
      <w:keepNext/>
      <w:keepLines/>
      <w:spacing w:before="240" w:line="270" w:lineRule="auto"/>
      <w:contextualSpacing/>
      <w:outlineLvl w:val="3"/>
    </w:pPr>
    <w:rPr>
      <w:rFonts w:ascii="Arial" w:hAnsi="Arial" w:cs="Arial"/>
      <w:b/>
      <w:color w:val="000000"/>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26926"/>
    <w:pPr>
      <w:keepNext/>
      <w:keepLines/>
      <w:spacing w:line="276" w:lineRule="auto"/>
      <w:contextualSpacing/>
    </w:pPr>
    <w:rPr>
      <w:rFonts w:ascii="Trebuchet MS" w:eastAsia="Trebuchet MS" w:hAnsi="Trebuchet MS" w:cs="Trebuchet MS"/>
      <w:color w:val="0070C0"/>
      <w:sz w:val="32"/>
      <w:szCs w:val="42"/>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7377F"/>
    <w:pPr>
      <w:tabs>
        <w:tab w:val="center" w:pos="4680"/>
        <w:tab w:val="right" w:pos="9360"/>
      </w:tabs>
    </w:pPr>
    <w:rPr>
      <w:rFonts w:ascii="Arial" w:hAnsi="Arial" w:cs="Arial"/>
      <w:color w:val="000000"/>
      <w:sz w:val="22"/>
      <w:szCs w:val="22"/>
    </w:rPr>
  </w:style>
  <w:style w:type="character" w:customStyle="1" w:styleId="HeaderChar">
    <w:name w:val="Header Char"/>
    <w:basedOn w:val="DefaultParagraphFont"/>
    <w:link w:val="Header"/>
    <w:uiPriority w:val="99"/>
    <w:rsid w:val="00D7377F"/>
  </w:style>
  <w:style w:type="paragraph" w:styleId="Footer">
    <w:name w:val="footer"/>
    <w:basedOn w:val="Normal"/>
    <w:link w:val="FooterChar"/>
    <w:uiPriority w:val="99"/>
    <w:unhideWhenUsed/>
    <w:rsid w:val="00D7377F"/>
    <w:pPr>
      <w:tabs>
        <w:tab w:val="center" w:pos="4680"/>
        <w:tab w:val="right" w:pos="9360"/>
      </w:tabs>
    </w:pPr>
    <w:rPr>
      <w:rFonts w:ascii="Arial" w:hAnsi="Arial" w:cs="Arial"/>
      <w:color w:val="000000"/>
      <w:sz w:val="22"/>
      <w:szCs w:val="22"/>
    </w:rPr>
  </w:style>
  <w:style w:type="character" w:customStyle="1" w:styleId="FooterChar">
    <w:name w:val="Footer Char"/>
    <w:basedOn w:val="DefaultParagraphFont"/>
    <w:link w:val="Footer"/>
    <w:uiPriority w:val="99"/>
    <w:rsid w:val="00D7377F"/>
  </w:style>
  <w:style w:type="paragraph" w:styleId="ListParagraph">
    <w:name w:val="List Paragraph"/>
    <w:basedOn w:val="Normal"/>
    <w:uiPriority w:val="34"/>
    <w:qFormat/>
    <w:rsid w:val="001A11F4"/>
    <w:pPr>
      <w:spacing w:line="276" w:lineRule="auto"/>
      <w:ind w:left="720"/>
      <w:contextualSpacing/>
    </w:pPr>
    <w:rPr>
      <w:rFonts w:ascii="Arial" w:hAnsi="Arial" w:cs="Arial"/>
      <w:color w:val="000000"/>
      <w:sz w:val="22"/>
      <w:szCs w:val="22"/>
    </w:rPr>
  </w:style>
  <w:style w:type="character" w:styleId="Hyperlink">
    <w:name w:val="Hyperlink"/>
    <w:basedOn w:val="DefaultParagraphFont"/>
    <w:uiPriority w:val="99"/>
    <w:unhideWhenUsed/>
    <w:rsid w:val="00024973"/>
    <w:rPr>
      <w:color w:val="0563C1" w:themeColor="hyperlink"/>
      <w:u w:val="single"/>
    </w:rPr>
  </w:style>
  <w:style w:type="character" w:styleId="Emphasis">
    <w:name w:val="Emphasis"/>
    <w:basedOn w:val="DefaultParagraphFont"/>
    <w:uiPriority w:val="20"/>
    <w:qFormat/>
    <w:rsid w:val="0098562C"/>
    <w:rPr>
      <w:i/>
      <w:iCs/>
      <w:color w:val="C00000"/>
      <w:sz w:val="22"/>
      <w:szCs w:val="22"/>
    </w:rPr>
  </w:style>
  <w:style w:type="character" w:styleId="FollowedHyperlink">
    <w:name w:val="FollowedHyperlink"/>
    <w:basedOn w:val="DefaultParagraphFont"/>
    <w:uiPriority w:val="99"/>
    <w:semiHidden/>
    <w:unhideWhenUsed/>
    <w:rsid w:val="00704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2438">
      <w:bodyDiv w:val="1"/>
      <w:marLeft w:val="0"/>
      <w:marRight w:val="0"/>
      <w:marTop w:val="0"/>
      <w:marBottom w:val="0"/>
      <w:divBdr>
        <w:top w:val="none" w:sz="0" w:space="0" w:color="auto"/>
        <w:left w:val="none" w:sz="0" w:space="0" w:color="auto"/>
        <w:bottom w:val="none" w:sz="0" w:space="0" w:color="auto"/>
        <w:right w:val="none" w:sz="0" w:space="0" w:color="auto"/>
      </w:divBdr>
    </w:div>
    <w:div w:id="313946376">
      <w:bodyDiv w:val="1"/>
      <w:marLeft w:val="0"/>
      <w:marRight w:val="0"/>
      <w:marTop w:val="0"/>
      <w:marBottom w:val="0"/>
      <w:divBdr>
        <w:top w:val="none" w:sz="0" w:space="0" w:color="auto"/>
        <w:left w:val="none" w:sz="0" w:space="0" w:color="auto"/>
        <w:bottom w:val="none" w:sz="0" w:space="0" w:color="auto"/>
        <w:right w:val="none" w:sz="0" w:space="0" w:color="auto"/>
      </w:divBdr>
    </w:div>
    <w:div w:id="742534261">
      <w:bodyDiv w:val="1"/>
      <w:marLeft w:val="0"/>
      <w:marRight w:val="0"/>
      <w:marTop w:val="0"/>
      <w:marBottom w:val="0"/>
      <w:divBdr>
        <w:top w:val="none" w:sz="0" w:space="0" w:color="auto"/>
        <w:left w:val="none" w:sz="0" w:space="0" w:color="auto"/>
        <w:bottom w:val="none" w:sz="0" w:space="0" w:color="auto"/>
        <w:right w:val="none" w:sz="0" w:space="0" w:color="auto"/>
      </w:divBdr>
    </w:div>
    <w:div w:id="174811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nline@westga.edu" TargetMode="External"/><Relationship Id="rId18" Type="http://schemas.openxmlformats.org/officeDocument/2006/relationships/hyperlink" Target="https://www.westga.edu/library/resource-sharing.php" TargetMode="External"/><Relationship Id="rId26" Type="http://schemas.openxmlformats.org/officeDocument/2006/relationships/hyperlink" Target="http://www.westga.edu/assetsDept/vpaa/Common_Language_for_Course_Syllabi.pdf" TargetMode="External"/><Relationship Id="rId39" Type="http://schemas.openxmlformats.org/officeDocument/2006/relationships/hyperlink" Target="http://www.westga.edu/UWGCares/" TargetMode="External"/><Relationship Id="rId3" Type="http://schemas.openxmlformats.org/officeDocument/2006/relationships/styles" Target="styles.xml"/><Relationship Id="rId21" Type="http://schemas.openxmlformats.org/officeDocument/2006/relationships/hyperlink" Target="mailto:counseling@westga.edu" TargetMode="External"/><Relationship Id="rId34" Type="http://schemas.openxmlformats.org/officeDocument/2006/relationships/hyperlink" Target="http://uwgonline.westga.edu/students.php" TargetMode="External"/><Relationship Id="rId42" Type="http://schemas.openxmlformats.org/officeDocument/2006/relationships/hyperlink" Target="http://www.westga.edu/cas/" TargetMode="External"/><Relationship Id="rId47" Type="http://schemas.openxmlformats.org/officeDocument/2006/relationships/hyperlink" Target="https://docs.google.com/document/d/16Ri1XgaXiGx28ooO-zRvYPraV3Aq3F5ZNJYbVDGVnEA/edit?ts=57b4c82d" TargetMode="External"/><Relationship Id="rId7" Type="http://schemas.openxmlformats.org/officeDocument/2006/relationships/endnotes" Target="endnotes.xml"/><Relationship Id="rId12" Type="http://schemas.openxmlformats.org/officeDocument/2006/relationships/hyperlink" Target="http://uwgonline.westga.edu/students.php" TargetMode="External"/><Relationship Id="rId17" Type="http://schemas.openxmlformats.org/officeDocument/2006/relationships/hyperlink" Target="http://www.westga.edu/cas/" TargetMode="External"/><Relationship Id="rId25" Type="http://schemas.openxmlformats.org/officeDocument/2006/relationships/hyperlink" Target="https://docs.google.com/document/d/16Ri1XgaXiGx28ooO-zRvYPraV3Aq3F5ZNJYbVDGVnEA/edit?ts=57b4c82d" TargetMode="External"/><Relationship Id="rId33" Type="http://schemas.openxmlformats.org/officeDocument/2006/relationships/hyperlink" Target="https://westga.view.usg.edu/" TargetMode="External"/><Relationship Id="rId38" Type="http://schemas.openxmlformats.org/officeDocument/2006/relationships/hyperlink" Target="https://www.westga.edu/administration/vpaa/common-language-course-syllabi.php" TargetMode="External"/><Relationship Id="rId46" Type="http://schemas.openxmlformats.org/officeDocument/2006/relationships/hyperlink" Target="https://uwgonline.westga.edu/online-student-guide.php" TargetMode="External"/><Relationship Id="rId2" Type="http://schemas.openxmlformats.org/officeDocument/2006/relationships/numbering" Target="numbering.xml"/><Relationship Id="rId16" Type="http://schemas.openxmlformats.org/officeDocument/2006/relationships/hyperlink" Target="http://uwgonline.westga.edu/online-student-guide.php" TargetMode="External"/><Relationship Id="rId20" Type="http://schemas.openxmlformats.org/officeDocument/2006/relationships/hyperlink" Target="https://www.westga.edu/student-services/counseling/accessibility-services.php" TargetMode="External"/><Relationship Id="rId29" Type="http://schemas.openxmlformats.org/officeDocument/2006/relationships/hyperlink" Target="http://www.westga.edu/excel/" TargetMode="External"/><Relationship Id="rId41" Type="http://schemas.openxmlformats.org/officeDocument/2006/relationships/hyperlink" Target="http://uwgonline.westga.edu/online-student-guid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ga.view.usg.edu/" TargetMode="External"/><Relationship Id="rId24" Type="http://schemas.openxmlformats.org/officeDocument/2006/relationships/hyperlink" Target="https://www.westga.edu/student-services/counseling/accessibility-services.php" TargetMode="External"/><Relationship Id="rId32" Type="http://schemas.openxmlformats.org/officeDocument/2006/relationships/hyperlink" Target="http://www.westga.edu/UWGCares/" TargetMode="External"/><Relationship Id="rId37" Type="http://schemas.openxmlformats.org/officeDocument/2006/relationships/hyperlink" Target="http://www.bookstore.westga.edu/" TargetMode="External"/><Relationship Id="rId40" Type="http://schemas.openxmlformats.org/officeDocument/2006/relationships/hyperlink" Target="https://www.westga.edu/student-services/counseling/accessibility-services.php" TargetMode="External"/><Relationship Id="rId45" Type="http://schemas.openxmlformats.org/officeDocument/2006/relationships/hyperlink" Target="http://uwgonline.westga.edu/exams.php" TargetMode="External"/><Relationship Id="rId5" Type="http://schemas.openxmlformats.org/officeDocument/2006/relationships/webSettings" Target="webSettings.xml"/><Relationship Id="rId15" Type="http://schemas.openxmlformats.org/officeDocument/2006/relationships/hyperlink" Target="http://www.bookstore.westga.edu/" TargetMode="External"/><Relationship Id="rId23" Type="http://schemas.openxmlformats.org/officeDocument/2006/relationships/hyperlink" Target="https://www.westga.edu/administration/vpaa/common-language-course-syllabi.php" TargetMode="External"/><Relationship Id="rId28" Type="http://schemas.openxmlformats.org/officeDocument/2006/relationships/hyperlink" Target="http://www.westga.edu/excel/" TargetMode="External"/><Relationship Id="rId36" Type="http://schemas.openxmlformats.org/officeDocument/2006/relationships/hyperlink" Target="https://d2lhelp.view.usg.ed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estga.edu/library/" TargetMode="External"/><Relationship Id="rId31" Type="http://schemas.openxmlformats.org/officeDocument/2006/relationships/hyperlink" Target="http://uwgonline.westga.edu/online-student-guide.php" TargetMode="External"/><Relationship Id="rId44" Type="http://schemas.openxmlformats.org/officeDocument/2006/relationships/hyperlink" Target="http://www.westga.edu/libra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2lhelp.view.usg.edu/" TargetMode="External"/><Relationship Id="rId22" Type="http://schemas.openxmlformats.org/officeDocument/2006/relationships/hyperlink" Target="https://sites.google.com/a/westga.edu/rubrics/uwgrubrics" TargetMode="External"/><Relationship Id="rId27" Type="http://schemas.openxmlformats.org/officeDocument/2006/relationships/hyperlink" Target="https://www.westga.edu/administration/vpaa/common-language-course-syllabi.php" TargetMode="External"/><Relationship Id="rId30" Type="http://schemas.openxmlformats.org/officeDocument/2006/relationships/hyperlink" Target="http://uwgonline.westga.edu/online-student-guide.php" TargetMode="External"/><Relationship Id="rId35" Type="http://schemas.openxmlformats.org/officeDocument/2006/relationships/hyperlink" Target="mailto:online@westga.edu" TargetMode="External"/><Relationship Id="rId43" Type="http://schemas.openxmlformats.org/officeDocument/2006/relationships/hyperlink" Target="https://www.westga.edu/library/resource-sharing.php"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4268C2-4719-44C0-8572-7EB8CF11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Roepnack</dc:creator>
  <cp:lastModifiedBy>Pam Murphy</cp:lastModifiedBy>
  <cp:revision>17</cp:revision>
  <dcterms:created xsi:type="dcterms:W3CDTF">2018-06-21T20:14:00Z</dcterms:created>
  <dcterms:modified xsi:type="dcterms:W3CDTF">2018-06-22T18:19:00Z</dcterms:modified>
</cp:coreProperties>
</file>