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02" w:rsidRPr="00304902" w:rsidRDefault="00304902" w:rsidP="00304902">
      <w:pPr>
        <w:spacing w:line="480" w:lineRule="auto"/>
        <w:jc w:val="both"/>
        <w:rPr>
          <w:i/>
          <w:color w:val="auto"/>
        </w:rPr>
      </w:pPr>
      <w:r>
        <w:rPr>
          <w:color w:val="auto"/>
        </w:rPr>
        <w:t xml:space="preserve">Kellen Ward, as printed in </w:t>
      </w:r>
      <w:r>
        <w:rPr>
          <w:i/>
          <w:color w:val="auto"/>
        </w:rPr>
        <w:t>Analyze Anything</w:t>
      </w:r>
      <w:bookmarkStart w:id="0" w:name="_GoBack"/>
      <w:bookmarkEnd w:id="0"/>
    </w:p>
    <w:p w:rsidR="00304902" w:rsidRPr="00951B04" w:rsidRDefault="00304902" w:rsidP="00304902">
      <w:pPr>
        <w:spacing w:line="480" w:lineRule="auto"/>
        <w:jc w:val="center"/>
        <w:rPr>
          <w:color w:val="auto"/>
        </w:rPr>
      </w:pPr>
      <w:r w:rsidRPr="00951B04">
        <w:rPr>
          <w:i/>
          <w:color w:val="auto"/>
        </w:rPr>
        <w:t xml:space="preserve">Gatsby </w:t>
      </w:r>
      <w:r w:rsidRPr="00951B04">
        <w:rPr>
          <w:color w:val="auto"/>
        </w:rPr>
        <w:t>and the Meaning of . . . Molars?</w:t>
      </w:r>
    </w:p>
    <w:p w:rsidR="00304902" w:rsidRPr="00951B04" w:rsidRDefault="00304902" w:rsidP="00304902">
      <w:pPr>
        <w:spacing w:line="480" w:lineRule="auto"/>
        <w:ind w:firstLine="720"/>
        <w:rPr>
          <w:color w:val="auto"/>
        </w:rPr>
      </w:pPr>
      <w:r w:rsidRPr="00951B04">
        <w:rPr>
          <w:color w:val="auto"/>
        </w:rPr>
        <w:t xml:space="preserve">F. Scott Fitzgerald’s </w:t>
      </w:r>
      <w:r w:rsidRPr="00951B04">
        <w:rPr>
          <w:i/>
          <w:color w:val="auto"/>
        </w:rPr>
        <w:t>The Great Gatsby</w:t>
      </w:r>
      <w:r>
        <w:rPr>
          <w:color w:val="auto"/>
        </w:rPr>
        <w:t xml:space="preserve"> typically conjures </w:t>
      </w:r>
      <w:r w:rsidRPr="00951B04">
        <w:rPr>
          <w:color w:val="auto"/>
        </w:rPr>
        <w:t>images of extravagant parties, luxurious homes, lavish cars, and the reckless excesses of socialites during the Jazz Age of the 1920s. It is safe to assume, then, that most reader</w:t>
      </w:r>
      <w:r>
        <w:rPr>
          <w:color w:val="auto"/>
        </w:rPr>
        <w:t xml:space="preserve">s do not </w:t>
      </w:r>
      <w:r w:rsidRPr="00951B04">
        <w:rPr>
          <w:color w:val="auto"/>
        </w:rPr>
        <w:t>remember any special mention of human teeth</w:t>
      </w:r>
      <w:r>
        <w:rPr>
          <w:color w:val="auto"/>
        </w:rPr>
        <w:t xml:space="preserve"> in the novel</w:t>
      </w:r>
      <w:r w:rsidRPr="00951B04">
        <w:rPr>
          <w:color w:val="auto"/>
        </w:rPr>
        <w:t xml:space="preserve">. Nonetheless, a curious reference to molars occurs during a luncheon where the narrator Nick </w:t>
      </w:r>
      <w:proofErr w:type="spellStart"/>
      <w:r w:rsidRPr="00951B04">
        <w:rPr>
          <w:color w:val="auto"/>
        </w:rPr>
        <w:t>Carraway</w:t>
      </w:r>
      <w:proofErr w:type="spellEnd"/>
      <w:r w:rsidRPr="00951B04">
        <w:rPr>
          <w:color w:val="auto"/>
        </w:rPr>
        <w:t xml:space="preserve"> meets up with Meyer </w:t>
      </w:r>
      <w:proofErr w:type="spellStart"/>
      <w:r w:rsidRPr="00951B04">
        <w:rPr>
          <w:color w:val="auto"/>
        </w:rPr>
        <w:t>Wolfsheim</w:t>
      </w:r>
      <w:proofErr w:type="spellEnd"/>
      <w:r w:rsidRPr="00951B04">
        <w:rPr>
          <w:color w:val="auto"/>
        </w:rPr>
        <w:t xml:space="preserve"> and Jay Gatsby. As the three men sit at the table conversing, Nick takes note of Mr. </w:t>
      </w:r>
      <w:proofErr w:type="spellStart"/>
      <w:r w:rsidRPr="00951B04">
        <w:rPr>
          <w:color w:val="auto"/>
        </w:rPr>
        <w:t>Wolfsheim’s</w:t>
      </w:r>
      <w:proofErr w:type="spellEnd"/>
      <w:r>
        <w:rPr>
          <w:color w:val="auto"/>
        </w:rPr>
        <w:t xml:space="preserve"> cuff links. Aware of</w:t>
      </w:r>
      <w:r w:rsidRPr="00951B04">
        <w:rPr>
          <w:color w:val="auto"/>
        </w:rPr>
        <w:t xml:space="preserve"> Nick</w:t>
      </w:r>
      <w:r>
        <w:rPr>
          <w:color w:val="auto"/>
        </w:rPr>
        <w:t>’s stare</w:t>
      </w:r>
      <w:r w:rsidRPr="00951B04">
        <w:rPr>
          <w:color w:val="auto"/>
        </w:rPr>
        <w:t xml:space="preserve">, </w:t>
      </w:r>
      <w:proofErr w:type="spellStart"/>
      <w:r>
        <w:rPr>
          <w:color w:val="auto"/>
        </w:rPr>
        <w:t>Wolfsheim</w:t>
      </w:r>
      <w:proofErr w:type="spellEnd"/>
      <w:r>
        <w:rPr>
          <w:color w:val="auto"/>
        </w:rPr>
        <w:t xml:space="preserve"> </w:t>
      </w:r>
      <w:r w:rsidRPr="00951B04">
        <w:rPr>
          <w:color w:val="auto"/>
        </w:rPr>
        <w:t xml:space="preserve">replies, “I see you’re looking at my cuff buttons </w:t>
      </w:r>
      <w:r>
        <w:rPr>
          <w:color w:val="auto"/>
        </w:rPr>
        <w:t>[</w:t>
      </w:r>
      <w:r w:rsidRPr="00951B04">
        <w:rPr>
          <w:color w:val="auto"/>
        </w:rPr>
        <w:t>. . .</w:t>
      </w:r>
      <w:r>
        <w:rPr>
          <w:color w:val="auto"/>
        </w:rPr>
        <w:t>]</w:t>
      </w:r>
      <w:r w:rsidRPr="00951B04">
        <w:rPr>
          <w:color w:val="auto"/>
        </w:rPr>
        <w:t xml:space="preserve"> finest specimens of human molars,” to which Nick responds, “That’s a very interesting idea” (81). Without further commentary on this bizarre clothing accessory, the luncheon proceeds as if nothing unusual has transpired. Yet the passing mention of </w:t>
      </w:r>
      <w:proofErr w:type="spellStart"/>
      <w:r w:rsidRPr="00951B04">
        <w:rPr>
          <w:color w:val="auto"/>
        </w:rPr>
        <w:t>Wolfsheim’s</w:t>
      </w:r>
      <w:proofErr w:type="spellEnd"/>
      <w:r w:rsidRPr="00951B04">
        <w:rPr>
          <w:color w:val="auto"/>
        </w:rPr>
        <w:t xml:space="preserve"> uncommon cuff links—meaningless as the remark may seem at first—actually calls greater attention to their presence, and immediately begs the que</w:t>
      </w:r>
      <w:r>
        <w:rPr>
          <w:color w:val="auto"/>
        </w:rPr>
        <w:t>stion as to why the novel features</w:t>
      </w:r>
      <w:r w:rsidRPr="00951B04">
        <w:rPr>
          <w:color w:val="auto"/>
        </w:rPr>
        <w:t xml:space="preserve"> this </w:t>
      </w:r>
      <w:r>
        <w:rPr>
          <w:color w:val="auto"/>
        </w:rPr>
        <w:t>strange fashion item</w:t>
      </w:r>
      <w:r w:rsidRPr="00951B04">
        <w:rPr>
          <w:color w:val="auto"/>
        </w:rPr>
        <w:t xml:space="preserve">. What </w:t>
      </w:r>
      <w:r>
        <w:rPr>
          <w:color w:val="auto"/>
        </w:rPr>
        <w:t>underlies the text’s</w:t>
      </w:r>
      <w:r w:rsidRPr="00951B04">
        <w:rPr>
          <w:color w:val="auto"/>
        </w:rPr>
        <w:t xml:space="preserve"> depict</w:t>
      </w:r>
      <w:r>
        <w:rPr>
          <w:color w:val="auto"/>
        </w:rPr>
        <w:t>ion of</w:t>
      </w:r>
      <w:r w:rsidRPr="00951B04">
        <w:rPr>
          <w:color w:val="auto"/>
        </w:rPr>
        <w:t xml:space="preserve"> Meyer </w:t>
      </w:r>
      <w:proofErr w:type="spellStart"/>
      <w:r w:rsidRPr="00951B04">
        <w:rPr>
          <w:color w:val="auto"/>
        </w:rPr>
        <w:t>Wolfsheim</w:t>
      </w:r>
      <w:proofErr w:type="spellEnd"/>
      <w:r w:rsidRPr="00951B04">
        <w:rPr>
          <w:color w:val="auto"/>
        </w:rPr>
        <w:t>—a Jew, an underworld power broker, and “the man who fixed the World’s Series back in 1919” (78)—as someone proud to wear cuff buttons made out of “the finest specimens” of human teeth? What thematic significances can be assigned t</w:t>
      </w:r>
      <w:r>
        <w:rPr>
          <w:color w:val="auto"/>
        </w:rPr>
        <w:t>o this odd piece of jewelry?</w:t>
      </w:r>
    </w:p>
    <w:p w:rsidR="00745D04" w:rsidRDefault="00745D04" w:rsidP="00304902">
      <w:pPr>
        <w:spacing w:line="480" w:lineRule="auto"/>
      </w:pPr>
    </w:p>
    <w:sectPr w:rsidR="0074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02"/>
    <w:rsid w:val="00304902"/>
    <w:rsid w:val="00745D04"/>
    <w:rsid w:val="0090127F"/>
    <w:rsid w:val="00CE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351C1-EBF6-4295-8C57-76D1DBF6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90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dc:description/>
  <cp:lastModifiedBy>Pam Murphy</cp:lastModifiedBy>
  <cp:revision>1</cp:revision>
  <dcterms:created xsi:type="dcterms:W3CDTF">2015-01-20T18:28:00Z</dcterms:created>
  <dcterms:modified xsi:type="dcterms:W3CDTF">2015-01-20T18:32:00Z</dcterms:modified>
</cp:coreProperties>
</file>